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57FC97" w14:textId="77777777" w:rsidR="00552287" w:rsidRDefault="00552287" w:rsidP="00552287">
      <w:pPr>
        <w:jc w:val="both"/>
        <w:rPr>
          <w:rFonts w:ascii="Montserrat" w:hAnsi="Montserrat" w:cs="Arial"/>
          <w:sz w:val="18"/>
          <w:szCs w:val="18"/>
        </w:rPr>
      </w:pPr>
      <w:r>
        <w:rPr>
          <w:rFonts w:ascii="Montserrat" w:hAnsi="Montserrat" w:cs="Arial"/>
          <w:sz w:val="18"/>
          <w:szCs w:val="18"/>
        </w:rPr>
        <w:t xml:space="preserve">La supervisión </w:t>
      </w:r>
      <w:r w:rsidRPr="00B5676F">
        <w:rPr>
          <w:rFonts w:ascii="Montserrat" w:hAnsi="Montserrat" w:cs="Arial"/>
          <w:sz w:val="18"/>
          <w:szCs w:val="18"/>
        </w:rPr>
        <w:t>de obra, deberá considerar de</w:t>
      </w:r>
      <w:bookmarkStart w:id="0" w:name="_GoBack"/>
      <w:bookmarkEnd w:id="0"/>
      <w:r w:rsidRPr="00B5676F">
        <w:rPr>
          <w:rFonts w:ascii="Montserrat" w:hAnsi="Montserrat" w:cs="Arial"/>
          <w:sz w:val="18"/>
          <w:szCs w:val="18"/>
        </w:rPr>
        <w:t xml:space="preserve"> realizar el control de calidad, para dar cumplimiento a lo solicitado en las especificaciones particulares, objeto de la presente licitación, considerando que tiene que realizar al menos la</w:t>
      </w:r>
      <w:r>
        <w:rPr>
          <w:rFonts w:ascii="Montserrat" w:hAnsi="Montserrat" w:cs="Arial"/>
          <w:sz w:val="18"/>
          <w:szCs w:val="18"/>
        </w:rPr>
        <w:t xml:space="preserve">s siguientes pruebas o procesos, </w:t>
      </w:r>
      <w:r>
        <w:rPr>
          <w:rFonts w:ascii="Montserrat" w:hAnsi="Montserrat" w:cs="Arial"/>
          <w:color w:val="FF0000"/>
          <w:sz w:val="18"/>
          <w:szCs w:val="18"/>
        </w:rPr>
        <w:t xml:space="preserve">indicando textualmente dentro de su precio unitario de control de calidad, el costo directo de la ejecución de cada una de las pruebas de laboratorio señaladas en el presente apéndice, </w:t>
      </w:r>
      <w:r w:rsidRPr="005B527A">
        <w:rPr>
          <w:rFonts w:ascii="Montserrat" w:hAnsi="Montserrat" w:cs="Arial"/>
          <w:sz w:val="18"/>
          <w:szCs w:val="18"/>
        </w:rPr>
        <w:t>asimismo deberá verificar que el contratista de obra ejecute de manera correcta las pruebas de control de calidad, conforme a las especificaciones técnicas (presentando evidencia de estas verificaciones):</w:t>
      </w:r>
    </w:p>
    <w:p w14:paraId="10B2078E" w14:textId="77777777" w:rsidR="00552287" w:rsidRDefault="00552287" w:rsidP="00552287">
      <w:pPr>
        <w:jc w:val="both"/>
        <w:rPr>
          <w:rFonts w:ascii="Montserrat" w:hAnsi="Montserrat" w:cs="Arial"/>
          <w:sz w:val="18"/>
          <w:szCs w:val="18"/>
        </w:rPr>
      </w:pPr>
    </w:p>
    <w:p w14:paraId="18D88697" w14:textId="77777777" w:rsidR="00552287" w:rsidRDefault="00552287" w:rsidP="00552287">
      <w:pPr>
        <w:jc w:val="both"/>
        <w:rPr>
          <w:rFonts w:ascii="Montserrat" w:hAnsi="Montserrat" w:cs="Arial"/>
          <w:sz w:val="18"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6"/>
        <w:gridCol w:w="1463"/>
        <w:gridCol w:w="1656"/>
        <w:gridCol w:w="1417"/>
        <w:gridCol w:w="1745"/>
        <w:gridCol w:w="1745"/>
      </w:tblGrid>
      <w:tr w:rsidR="00707DF8" w:rsidRPr="004F16B3" w14:paraId="1E45FED7" w14:textId="77777777" w:rsidTr="00127A48">
        <w:trPr>
          <w:trHeight w:val="600"/>
        </w:trPr>
        <w:tc>
          <w:tcPr>
            <w:tcW w:w="1696" w:type="dxa"/>
            <w:shd w:val="clear" w:color="auto" w:fill="D0CECE" w:themeFill="background2" w:themeFillShade="E6"/>
            <w:noWrap/>
            <w:vAlign w:val="center"/>
            <w:hideMark/>
          </w:tcPr>
          <w:p w14:paraId="4D820977" w14:textId="77777777" w:rsidR="00552287" w:rsidRDefault="00552287" w:rsidP="00127A48">
            <w:pPr>
              <w:jc w:val="center"/>
              <w:rPr>
                <w:rFonts w:ascii="Montserrat" w:hAnsi="Montserrat"/>
                <w:b/>
                <w:bCs/>
                <w:sz w:val="16"/>
                <w:szCs w:val="16"/>
              </w:rPr>
            </w:pPr>
          </w:p>
          <w:p w14:paraId="1D07C14B" w14:textId="77777777" w:rsidR="00707DF8" w:rsidRPr="004F16B3" w:rsidRDefault="00707DF8" w:rsidP="00127A48">
            <w:pPr>
              <w:jc w:val="center"/>
              <w:rPr>
                <w:rFonts w:ascii="Montserrat" w:hAnsi="Montserrat"/>
                <w:b/>
                <w:bCs/>
                <w:sz w:val="16"/>
                <w:szCs w:val="16"/>
              </w:rPr>
            </w:pPr>
            <w:r w:rsidRPr="004F16B3">
              <w:rPr>
                <w:rFonts w:ascii="Montserrat" w:hAnsi="Montserrat"/>
                <w:b/>
                <w:bCs/>
                <w:sz w:val="16"/>
                <w:szCs w:val="16"/>
              </w:rPr>
              <w:t>Tipo de Prueba</w:t>
            </w:r>
          </w:p>
        </w:tc>
        <w:tc>
          <w:tcPr>
            <w:tcW w:w="1463" w:type="dxa"/>
            <w:shd w:val="clear" w:color="auto" w:fill="D0CECE" w:themeFill="background2" w:themeFillShade="E6"/>
            <w:noWrap/>
            <w:vAlign w:val="center"/>
            <w:hideMark/>
          </w:tcPr>
          <w:p w14:paraId="4D8F215A" w14:textId="77777777" w:rsidR="00707DF8" w:rsidRPr="004F16B3" w:rsidRDefault="00707DF8" w:rsidP="00127A48">
            <w:pPr>
              <w:jc w:val="center"/>
              <w:rPr>
                <w:rFonts w:ascii="Montserrat" w:hAnsi="Montserrat"/>
                <w:b/>
                <w:bCs/>
                <w:sz w:val="16"/>
                <w:szCs w:val="16"/>
              </w:rPr>
            </w:pPr>
            <w:r w:rsidRPr="004F16B3">
              <w:rPr>
                <w:rFonts w:ascii="Montserrat" w:hAnsi="Montserrat"/>
                <w:b/>
                <w:bCs/>
                <w:sz w:val="16"/>
                <w:szCs w:val="16"/>
              </w:rPr>
              <w:t>Norma</w:t>
            </w:r>
          </w:p>
        </w:tc>
        <w:tc>
          <w:tcPr>
            <w:tcW w:w="1656" w:type="dxa"/>
            <w:shd w:val="clear" w:color="auto" w:fill="D0CECE" w:themeFill="background2" w:themeFillShade="E6"/>
            <w:vAlign w:val="center"/>
          </w:tcPr>
          <w:p w14:paraId="06FF6200" w14:textId="77777777" w:rsidR="00707DF8" w:rsidRPr="004F16B3" w:rsidRDefault="00707DF8" w:rsidP="00127A48">
            <w:pPr>
              <w:jc w:val="center"/>
              <w:rPr>
                <w:rFonts w:ascii="Montserrat" w:hAnsi="Montserrat"/>
                <w:b/>
                <w:bCs/>
                <w:sz w:val="16"/>
                <w:szCs w:val="16"/>
              </w:rPr>
            </w:pPr>
            <w:r w:rsidRPr="004F16B3">
              <w:rPr>
                <w:rFonts w:ascii="Montserrat" w:hAnsi="Montserrat"/>
                <w:b/>
                <w:bCs/>
                <w:sz w:val="16"/>
                <w:szCs w:val="16"/>
              </w:rPr>
              <w:t>Frecuencia de Pruebas (lo que ocurra primero)</w:t>
            </w:r>
          </w:p>
        </w:tc>
        <w:tc>
          <w:tcPr>
            <w:tcW w:w="1417" w:type="dxa"/>
            <w:shd w:val="clear" w:color="auto" w:fill="D0CECE" w:themeFill="background2" w:themeFillShade="E6"/>
            <w:vAlign w:val="center"/>
            <w:hideMark/>
          </w:tcPr>
          <w:p w14:paraId="0E5F477C" w14:textId="77777777" w:rsidR="00707DF8" w:rsidRPr="004F16B3" w:rsidRDefault="00707DF8" w:rsidP="00127A48">
            <w:pPr>
              <w:jc w:val="center"/>
              <w:rPr>
                <w:rFonts w:ascii="Montserrat" w:hAnsi="Montserrat"/>
                <w:b/>
                <w:bCs/>
                <w:sz w:val="16"/>
                <w:szCs w:val="16"/>
              </w:rPr>
            </w:pPr>
            <w:r w:rsidRPr="004F16B3">
              <w:rPr>
                <w:rFonts w:ascii="Montserrat" w:hAnsi="Montserrat"/>
                <w:b/>
                <w:bCs/>
                <w:sz w:val="16"/>
                <w:szCs w:val="16"/>
              </w:rPr>
              <w:t>Mínimo de Pruebas en total</w:t>
            </w:r>
            <w:r>
              <w:rPr>
                <w:rFonts w:ascii="Montserrat" w:hAnsi="Montserrat"/>
                <w:b/>
                <w:bCs/>
                <w:sz w:val="16"/>
                <w:szCs w:val="16"/>
              </w:rPr>
              <w:t xml:space="preserve"> de la contratista</w:t>
            </w:r>
          </w:p>
        </w:tc>
        <w:tc>
          <w:tcPr>
            <w:tcW w:w="1745" w:type="dxa"/>
            <w:shd w:val="clear" w:color="auto" w:fill="D0CECE" w:themeFill="background2" w:themeFillShade="E6"/>
            <w:vAlign w:val="center"/>
          </w:tcPr>
          <w:p w14:paraId="78461D56" w14:textId="77777777" w:rsidR="00707DF8" w:rsidRPr="004F16B3" w:rsidRDefault="00707DF8" w:rsidP="00127A48">
            <w:pPr>
              <w:jc w:val="center"/>
              <w:rPr>
                <w:rFonts w:ascii="Montserrat" w:hAnsi="Montserrat"/>
                <w:b/>
                <w:bCs/>
                <w:sz w:val="16"/>
                <w:szCs w:val="16"/>
              </w:rPr>
            </w:pPr>
            <w:r>
              <w:rPr>
                <w:rFonts w:ascii="Montserrat" w:hAnsi="Montserrat"/>
                <w:b/>
                <w:bCs/>
                <w:sz w:val="16"/>
                <w:szCs w:val="16"/>
              </w:rPr>
              <w:t xml:space="preserve">Frecuencia de pruebas </w:t>
            </w:r>
            <w:r w:rsidRPr="007576EF">
              <w:rPr>
                <w:rFonts w:ascii="Montserrat" w:hAnsi="Montserrat"/>
                <w:b/>
                <w:bCs/>
                <w:sz w:val="16"/>
                <w:szCs w:val="16"/>
              </w:rPr>
              <w:t>(lo que ocurra primero)</w:t>
            </w:r>
            <w:r>
              <w:rPr>
                <w:rFonts w:ascii="Montserrat" w:hAnsi="Montserrat"/>
                <w:b/>
                <w:bCs/>
                <w:sz w:val="16"/>
                <w:szCs w:val="16"/>
              </w:rPr>
              <w:t xml:space="preserve"> de la </w:t>
            </w:r>
            <w:r w:rsidRPr="00897FCD">
              <w:rPr>
                <w:rFonts w:ascii="Montserrat" w:hAnsi="Montserrat"/>
                <w:bCs/>
                <w:sz w:val="16"/>
                <w:szCs w:val="16"/>
              </w:rPr>
              <w:t>SUPERVISIÓN</w:t>
            </w:r>
          </w:p>
        </w:tc>
        <w:tc>
          <w:tcPr>
            <w:tcW w:w="1745" w:type="dxa"/>
            <w:shd w:val="clear" w:color="auto" w:fill="D0CECE" w:themeFill="background2" w:themeFillShade="E6"/>
            <w:vAlign w:val="center"/>
          </w:tcPr>
          <w:p w14:paraId="34E05C69" w14:textId="77777777" w:rsidR="00707DF8" w:rsidRPr="004F16B3" w:rsidRDefault="00707DF8" w:rsidP="00127A48">
            <w:pPr>
              <w:jc w:val="center"/>
              <w:rPr>
                <w:rFonts w:ascii="Montserrat" w:hAnsi="Montserrat"/>
                <w:b/>
                <w:bCs/>
                <w:sz w:val="16"/>
                <w:szCs w:val="16"/>
              </w:rPr>
            </w:pPr>
            <w:r>
              <w:rPr>
                <w:rFonts w:ascii="Montserrat" w:hAnsi="Montserrat"/>
                <w:b/>
                <w:bCs/>
                <w:sz w:val="16"/>
                <w:szCs w:val="16"/>
              </w:rPr>
              <w:t>Mínimo de pruebas de la Supervisión</w:t>
            </w:r>
          </w:p>
        </w:tc>
      </w:tr>
      <w:tr w:rsidR="00707DF8" w:rsidRPr="004F16B3" w14:paraId="19B9C854" w14:textId="77777777" w:rsidTr="00127A48">
        <w:trPr>
          <w:trHeight w:val="300"/>
        </w:trPr>
        <w:tc>
          <w:tcPr>
            <w:tcW w:w="9722" w:type="dxa"/>
            <w:gridSpan w:val="6"/>
            <w:shd w:val="clear" w:color="auto" w:fill="auto"/>
            <w:vAlign w:val="center"/>
          </w:tcPr>
          <w:p w14:paraId="7E4E37A6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b/>
                <w:bCs/>
                <w:sz w:val="16"/>
                <w:szCs w:val="16"/>
              </w:rPr>
              <w:t>Análisis del material pétreo en  obra</w:t>
            </w:r>
          </w:p>
        </w:tc>
      </w:tr>
      <w:tr w:rsidR="00707DF8" w:rsidRPr="004F16B3" w14:paraId="4F5420E9" w14:textId="77777777" w:rsidTr="00127A48">
        <w:trPr>
          <w:trHeight w:val="300"/>
        </w:trPr>
        <w:tc>
          <w:tcPr>
            <w:tcW w:w="1696" w:type="dxa"/>
            <w:shd w:val="clear" w:color="auto" w:fill="auto"/>
            <w:vAlign w:val="center"/>
            <w:hideMark/>
          </w:tcPr>
          <w:p w14:paraId="0746FD16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Análisis de Granulometrías</w:t>
            </w:r>
          </w:p>
        </w:tc>
        <w:tc>
          <w:tcPr>
            <w:tcW w:w="1463" w:type="dxa"/>
            <w:shd w:val="clear" w:color="auto" w:fill="auto"/>
            <w:noWrap/>
            <w:vAlign w:val="center"/>
            <w:hideMark/>
          </w:tcPr>
          <w:p w14:paraId="4967DBCE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ASTM C136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30684B1F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Una prueba cada 3 días o una a cada 150 m3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C16C392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20</w:t>
            </w:r>
          </w:p>
        </w:tc>
        <w:tc>
          <w:tcPr>
            <w:tcW w:w="1745" w:type="dxa"/>
            <w:vAlign w:val="center"/>
          </w:tcPr>
          <w:p w14:paraId="005993AE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Una prueba cada 30 días o una a cada 1500 m3</w:t>
            </w:r>
          </w:p>
        </w:tc>
        <w:tc>
          <w:tcPr>
            <w:tcW w:w="1745" w:type="dxa"/>
            <w:vAlign w:val="center"/>
          </w:tcPr>
          <w:p w14:paraId="0783334F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2</w:t>
            </w:r>
          </w:p>
        </w:tc>
      </w:tr>
      <w:tr w:rsidR="00707DF8" w:rsidRPr="004F16B3" w14:paraId="30857F7F" w14:textId="77777777" w:rsidTr="00127A48">
        <w:trPr>
          <w:trHeight w:val="600"/>
        </w:trPr>
        <w:tc>
          <w:tcPr>
            <w:tcW w:w="1696" w:type="dxa"/>
            <w:shd w:val="clear" w:color="auto" w:fill="auto"/>
            <w:vAlign w:val="center"/>
          </w:tcPr>
          <w:p w14:paraId="697F703C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 w:cs="Arial"/>
                <w:sz w:val="16"/>
                <w:szCs w:val="16"/>
                <w:lang w:eastAsia="es-ES"/>
              </w:rPr>
              <w:t>Partículas planas y lajeadas</w:t>
            </w:r>
          </w:p>
        </w:tc>
        <w:tc>
          <w:tcPr>
            <w:tcW w:w="1463" w:type="dxa"/>
            <w:shd w:val="clear" w:color="auto" w:fill="auto"/>
            <w:noWrap/>
            <w:vAlign w:val="center"/>
          </w:tcPr>
          <w:p w14:paraId="5901AA67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 w:cstheme="minorHAnsi"/>
                <w:sz w:val="16"/>
                <w:szCs w:val="16"/>
              </w:rPr>
              <w:t>M</w:t>
            </w:r>
            <w:r w:rsidRPr="004F16B3">
              <w:rPr>
                <w:rFonts w:ascii="Montserrat" w:hAnsi="Montserrat" w:cstheme="minorHAnsi"/>
                <w:sz w:val="16"/>
                <w:szCs w:val="16"/>
                <w:vertAlign w:val="superscript"/>
              </w:rPr>
              <w:t>.</w:t>
            </w:r>
            <w:r w:rsidRPr="004F16B3">
              <w:rPr>
                <w:rFonts w:ascii="Montserrat" w:hAnsi="Montserrat" w:cstheme="minorHAnsi"/>
                <w:sz w:val="16"/>
                <w:szCs w:val="16"/>
              </w:rPr>
              <w:t>MMP</w:t>
            </w:r>
            <w:r w:rsidRPr="004F16B3">
              <w:rPr>
                <w:rFonts w:ascii="Montserrat" w:hAnsi="Montserrat" w:cstheme="minorHAnsi"/>
                <w:sz w:val="16"/>
                <w:szCs w:val="16"/>
                <w:vertAlign w:val="superscript"/>
              </w:rPr>
              <w:t>.</w:t>
            </w:r>
            <w:r w:rsidRPr="004F16B3">
              <w:rPr>
                <w:rFonts w:ascii="Montserrat" w:hAnsi="Montserrat" w:cstheme="minorHAnsi"/>
                <w:sz w:val="16"/>
                <w:szCs w:val="16"/>
              </w:rPr>
              <w:t>4</w:t>
            </w:r>
            <w:r w:rsidRPr="004F16B3">
              <w:rPr>
                <w:rFonts w:ascii="Montserrat" w:hAnsi="Montserrat" w:cstheme="minorHAnsi"/>
                <w:sz w:val="16"/>
                <w:szCs w:val="16"/>
                <w:vertAlign w:val="superscript"/>
              </w:rPr>
              <w:t>.</w:t>
            </w:r>
            <w:r w:rsidRPr="004F16B3">
              <w:rPr>
                <w:rFonts w:ascii="Montserrat" w:hAnsi="Montserrat" w:cstheme="minorHAnsi"/>
                <w:sz w:val="16"/>
                <w:szCs w:val="16"/>
              </w:rPr>
              <w:t>04</w:t>
            </w:r>
            <w:r w:rsidRPr="004F16B3">
              <w:rPr>
                <w:rFonts w:ascii="Montserrat" w:hAnsi="Montserrat" w:cstheme="minorHAnsi"/>
                <w:sz w:val="16"/>
                <w:szCs w:val="16"/>
                <w:vertAlign w:val="superscript"/>
              </w:rPr>
              <w:t>.</w:t>
            </w:r>
            <w:r w:rsidRPr="004F16B3">
              <w:rPr>
                <w:rFonts w:ascii="Montserrat" w:hAnsi="Montserrat" w:cstheme="minorHAnsi"/>
                <w:sz w:val="16"/>
                <w:szCs w:val="16"/>
              </w:rPr>
              <w:t>005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2FF30DE1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Una prueba cada 3 días o una a cada 150 m3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A685020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20</w:t>
            </w:r>
          </w:p>
        </w:tc>
        <w:tc>
          <w:tcPr>
            <w:tcW w:w="1745" w:type="dxa"/>
            <w:vAlign w:val="center"/>
          </w:tcPr>
          <w:p w14:paraId="2ED697DE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Una prueba cada 30 días o una a cada 1500 m3</w:t>
            </w:r>
          </w:p>
        </w:tc>
        <w:tc>
          <w:tcPr>
            <w:tcW w:w="1745" w:type="dxa"/>
            <w:vAlign w:val="center"/>
          </w:tcPr>
          <w:p w14:paraId="798CFAFC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2</w:t>
            </w:r>
          </w:p>
        </w:tc>
      </w:tr>
      <w:tr w:rsidR="00707DF8" w:rsidRPr="004F16B3" w14:paraId="0F159875" w14:textId="77777777" w:rsidTr="00127A48">
        <w:trPr>
          <w:trHeight w:val="600"/>
        </w:trPr>
        <w:tc>
          <w:tcPr>
            <w:tcW w:w="1696" w:type="dxa"/>
            <w:shd w:val="clear" w:color="auto" w:fill="auto"/>
            <w:vAlign w:val="center"/>
          </w:tcPr>
          <w:p w14:paraId="0C78FEFC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Partículas trituradas</w:t>
            </w:r>
          </w:p>
        </w:tc>
        <w:tc>
          <w:tcPr>
            <w:tcW w:w="1463" w:type="dxa"/>
            <w:shd w:val="clear" w:color="auto" w:fill="auto"/>
            <w:noWrap/>
            <w:vAlign w:val="center"/>
          </w:tcPr>
          <w:p w14:paraId="18DAC6D7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ASTM D 5821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C0AEFEA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Una prueba cada 3 días o una a cada 150 m3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6AA29442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20</w:t>
            </w:r>
          </w:p>
        </w:tc>
        <w:tc>
          <w:tcPr>
            <w:tcW w:w="1745" w:type="dxa"/>
            <w:vAlign w:val="center"/>
          </w:tcPr>
          <w:p w14:paraId="7A1EA747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Una prueba cada 30 días o una a cada 1500 m3</w:t>
            </w:r>
          </w:p>
        </w:tc>
        <w:tc>
          <w:tcPr>
            <w:tcW w:w="1745" w:type="dxa"/>
            <w:vAlign w:val="center"/>
          </w:tcPr>
          <w:p w14:paraId="05043FF0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2</w:t>
            </w:r>
          </w:p>
        </w:tc>
      </w:tr>
      <w:tr w:rsidR="00707DF8" w:rsidRPr="004F16B3" w14:paraId="053D8748" w14:textId="77777777" w:rsidTr="00127A48">
        <w:trPr>
          <w:trHeight w:val="600"/>
        </w:trPr>
        <w:tc>
          <w:tcPr>
            <w:tcW w:w="1696" w:type="dxa"/>
            <w:shd w:val="clear" w:color="auto" w:fill="auto"/>
            <w:vAlign w:val="center"/>
          </w:tcPr>
          <w:p w14:paraId="4A8671CE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Desgaste Los Ángeles</w:t>
            </w:r>
          </w:p>
        </w:tc>
        <w:tc>
          <w:tcPr>
            <w:tcW w:w="1463" w:type="dxa"/>
            <w:shd w:val="clear" w:color="auto" w:fill="auto"/>
            <w:noWrap/>
            <w:vAlign w:val="center"/>
          </w:tcPr>
          <w:p w14:paraId="22C8D99C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ASTM C 131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0E50ED1F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Una prueba cada 1000 m3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51A5819F" w14:textId="20C8A510" w:rsidR="00707DF8" w:rsidRPr="004F16B3" w:rsidRDefault="001A35C9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4</w:t>
            </w:r>
          </w:p>
        </w:tc>
        <w:tc>
          <w:tcPr>
            <w:tcW w:w="1745" w:type="dxa"/>
            <w:vAlign w:val="center"/>
          </w:tcPr>
          <w:p w14:paraId="556A95EA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Una prueba cada 1000 m3</w:t>
            </w:r>
          </w:p>
        </w:tc>
        <w:tc>
          <w:tcPr>
            <w:tcW w:w="1745" w:type="dxa"/>
            <w:vAlign w:val="center"/>
          </w:tcPr>
          <w:p w14:paraId="75061416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1</w:t>
            </w:r>
          </w:p>
        </w:tc>
      </w:tr>
      <w:tr w:rsidR="00707DF8" w:rsidRPr="004F16B3" w14:paraId="7E330DCE" w14:textId="77777777" w:rsidTr="00127A48">
        <w:trPr>
          <w:trHeight w:val="600"/>
        </w:trPr>
        <w:tc>
          <w:tcPr>
            <w:tcW w:w="1696" w:type="dxa"/>
            <w:shd w:val="clear" w:color="auto" w:fill="auto"/>
            <w:vAlign w:val="center"/>
          </w:tcPr>
          <w:p w14:paraId="247B8F3A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Desgaste Microdeval</w:t>
            </w:r>
          </w:p>
        </w:tc>
        <w:tc>
          <w:tcPr>
            <w:tcW w:w="1463" w:type="dxa"/>
            <w:shd w:val="clear" w:color="auto" w:fill="auto"/>
            <w:noWrap/>
            <w:vAlign w:val="center"/>
          </w:tcPr>
          <w:p w14:paraId="33327525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AASHTO T327 / ASTM D 6928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31C4D473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Una prueba cada 1000 m3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6717089B" w14:textId="27F22711" w:rsidR="00707DF8" w:rsidRPr="004F16B3" w:rsidRDefault="001A35C9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4</w:t>
            </w:r>
          </w:p>
        </w:tc>
        <w:tc>
          <w:tcPr>
            <w:tcW w:w="1745" w:type="dxa"/>
            <w:vAlign w:val="center"/>
          </w:tcPr>
          <w:p w14:paraId="79B2116D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Una prueba cada 1000 m3</w:t>
            </w:r>
          </w:p>
        </w:tc>
        <w:tc>
          <w:tcPr>
            <w:tcW w:w="1745" w:type="dxa"/>
            <w:vAlign w:val="center"/>
          </w:tcPr>
          <w:p w14:paraId="3F536AC0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1</w:t>
            </w:r>
          </w:p>
        </w:tc>
      </w:tr>
      <w:tr w:rsidR="00707DF8" w:rsidRPr="004F16B3" w14:paraId="253A5A50" w14:textId="77777777" w:rsidTr="00127A48">
        <w:trPr>
          <w:trHeight w:val="600"/>
        </w:trPr>
        <w:tc>
          <w:tcPr>
            <w:tcW w:w="1696" w:type="dxa"/>
            <w:shd w:val="clear" w:color="auto" w:fill="auto"/>
            <w:vAlign w:val="center"/>
          </w:tcPr>
          <w:p w14:paraId="07A591AC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Desprendimiento por fricción</w:t>
            </w:r>
          </w:p>
        </w:tc>
        <w:tc>
          <w:tcPr>
            <w:tcW w:w="1463" w:type="dxa"/>
            <w:shd w:val="clear" w:color="auto" w:fill="auto"/>
            <w:noWrap/>
            <w:vAlign w:val="center"/>
          </w:tcPr>
          <w:p w14:paraId="75D23472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 w:cstheme="minorHAnsi"/>
                <w:sz w:val="16"/>
                <w:szCs w:val="16"/>
              </w:rPr>
              <w:t>M</w:t>
            </w:r>
            <w:r w:rsidRPr="004F16B3">
              <w:rPr>
                <w:rFonts w:ascii="Montserrat" w:hAnsi="Montserrat" w:cstheme="minorHAnsi"/>
                <w:sz w:val="16"/>
                <w:szCs w:val="16"/>
                <w:vertAlign w:val="superscript"/>
              </w:rPr>
              <w:t>.</w:t>
            </w:r>
            <w:r w:rsidRPr="004F16B3">
              <w:rPr>
                <w:rFonts w:ascii="Montserrat" w:hAnsi="Montserrat" w:cstheme="minorHAnsi"/>
                <w:sz w:val="16"/>
                <w:szCs w:val="16"/>
              </w:rPr>
              <w:t>MMP</w:t>
            </w:r>
            <w:r w:rsidRPr="004F16B3">
              <w:rPr>
                <w:rFonts w:ascii="Montserrat" w:hAnsi="Montserrat" w:cstheme="minorHAnsi"/>
                <w:sz w:val="16"/>
                <w:szCs w:val="16"/>
                <w:vertAlign w:val="superscript"/>
              </w:rPr>
              <w:t>.</w:t>
            </w:r>
            <w:r w:rsidRPr="004F16B3">
              <w:rPr>
                <w:rFonts w:ascii="Montserrat" w:hAnsi="Montserrat" w:cstheme="minorHAnsi"/>
                <w:sz w:val="16"/>
                <w:szCs w:val="16"/>
              </w:rPr>
              <w:t>4</w:t>
            </w:r>
            <w:r w:rsidRPr="004F16B3">
              <w:rPr>
                <w:rFonts w:ascii="Montserrat" w:hAnsi="Montserrat" w:cstheme="minorHAnsi"/>
                <w:sz w:val="16"/>
                <w:szCs w:val="16"/>
                <w:vertAlign w:val="superscript"/>
              </w:rPr>
              <w:t>.</w:t>
            </w:r>
            <w:r w:rsidRPr="004F16B3">
              <w:rPr>
                <w:rFonts w:ascii="Montserrat" w:hAnsi="Montserrat" w:cstheme="minorHAnsi"/>
                <w:sz w:val="16"/>
                <w:szCs w:val="16"/>
              </w:rPr>
              <w:t>04</w:t>
            </w:r>
            <w:r w:rsidRPr="004F16B3">
              <w:rPr>
                <w:rFonts w:ascii="Montserrat" w:hAnsi="Montserrat" w:cstheme="minorHAnsi"/>
                <w:sz w:val="16"/>
                <w:szCs w:val="16"/>
                <w:vertAlign w:val="superscript"/>
              </w:rPr>
              <w:t>.</w:t>
            </w:r>
            <w:r w:rsidRPr="004F16B3">
              <w:rPr>
                <w:rFonts w:ascii="Montserrat" w:hAnsi="Montserrat" w:cstheme="minorHAnsi"/>
                <w:sz w:val="16"/>
                <w:szCs w:val="16"/>
              </w:rPr>
              <w:t>009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C32E5C3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Una prueba cada 1000 m3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67A5367D" w14:textId="7076B484" w:rsidR="00707DF8" w:rsidRPr="004F16B3" w:rsidRDefault="001A35C9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4</w:t>
            </w:r>
          </w:p>
        </w:tc>
        <w:tc>
          <w:tcPr>
            <w:tcW w:w="1745" w:type="dxa"/>
            <w:vAlign w:val="center"/>
          </w:tcPr>
          <w:p w14:paraId="482852A5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Una prueba cada 1000 m3</w:t>
            </w:r>
          </w:p>
        </w:tc>
        <w:tc>
          <w:tcPr>
            <w:tcW w:w="1745" w:type="dxa"/>
            <w:vAlign w:val="center"/>
          </w:tcPr>
          <w:p w14:paraId="4DF759BC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1</w:t>
            </w:r>
          </w:p>
        </w:tc>
      </w:tr>
      <w:tr w:rsidR="00707DF8" w:rsidRPr="004F16B3" w14:paraId="5CAFE5FE" w14:textId="77777777" w:rsidTr="00127A48">
        <w:trPr>
          <w:trHeight w:val="600"/>
        </w:trPr>
        <w:tc>
          <w:tcPr>
            <w:tcW w:w="1696" w:type="dxa"/>
            <w:shd w:val="clear" w:color="auto" w:fill="auto"/>
            <w:vAlign w:val="center"/>
          </w:tcPr>
          <w:p w14:paraId="4AA780CF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Equivalente de arena</w:t>
            </w:r>
          </w:p>
        </w:tc>
        <w:tc>
          <w:tcPr>
            <w:tcW w:w="1463" w:type="dxa"/>
            <w:shd w:val="clear" w:color="auto" w:fill="auto"/>
            <w:noWrap/>
            <w:vAlign w:val="center"/>
          </w:tcPr>
          <w:p w14:paraId="1705658F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M-MMP-4-04-004/16 / ASTM D 2419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515E90E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Una prueba cada 1000 m3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749A8A36" w14:textId="10A5E224" w:rsidR="00707DF8" w:rsidRPr="004F16B3" w:rsidRDefault="001A35C9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4</w:t>
            </w:r>
          </w:p>
        </w:tc>
        <w:tc>
          <w:tcPr>
            <w:tcW w:w="1745" w:type="dxa"/>
            <w:vAlign w:val="center"/>
          </w:tcPr>
          <w:p w14:paraId="67B5286F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Una prueba cada 1000 m3</w:t>
            </w:r>
          </w:p>
        </w:tc>
        <w:tc>
          <w:tcPr>
            <w:tcW w:w="1745" w:type="dxa"/>
            <w:vAlign w:val="center"/>
          </w:tcPr>
          <w:p w14:paraId="2BDD1D0A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1</w:t>
            </w:r>
          </w:p>
        </w:tc>
      </w:tr>
      <w:tr w:rsidR="00707DF8" w:rsidRPr="004F16B3" w14:paraId="7D2EAB7F" w14:textId="77777777" w:rsidTr="00127A48">
        <w:trPr>
          <w:trHeight w:val="600"/>
        </w:trPr>
        <w:tc>
          <w:tcPr>
            <w:tcW w:w="1696" w:type="dxa"/>
            <w:shd w:val="clear" w:color="auto" w:fill="auto"/>
            <w:vAlign w:val="center"/>
          </w:tcPr>
          <w:p w14:paraId="6317278C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Angularidad</w:t>
            </w:r>
          </w:p>
        </w:tc>
        <w:tc>
          <w:tcPr>
            <w:tcW w:w="1463" w:type="dxa"/>
            <w:shd w:val="clear" w:color="auto" w:fill="auto"/>
            <w:noWrap/>
            <w:vAlign w:val="center"/>
          </w:tcPr>
          <w:p w14:paraId="0A5523BE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AASHTO T 304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F48E97D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Una prueba cada 3 días o una a cada 150 m3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B326CD4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20</w:t>
            </w:r>
          </w:p>
        </w:tc>
        <w:tc>
          <w:tcPr>
            <w:tcW w:w="1745" w:type="dxa"/>
            <w:vAlign w:val="center"/>
          </w:tcPr>
          <w:p w14:paraId="4885C3C7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Una prueba cada 30 días o una a cada 1500 m3</w:t>
            </w:r>
          </w:p>
        </w:tc>
        <w:tc>
          <w:tcPr>
            <w:tcW w:w="1745" w:type="dxa"/>
            <w:vAlign w:val="center"/>
          </w:tcPr>
          <w:p w14:paraId="4EB47D10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2</w:t>
            </w:r>
          </w:p>
        </w:tc>
      </w:tr>
      <w:tr w:rsidR="00707DF8" w:rsidRPr="004F16B3" w14:paraId="6D86A8AE" w14:textId="77777777" w:rsidTr="00127A48">
        <w:trPr>
          <w:trHeight w:val="600"/>
        </w:trPr>
        <w:tc>
          <w:tcPr>
            <w:tcW w:w="1696" w:type="dxa"/>
            <w:shd w:val="clear" w:color="auto" w:fill="auto"/>
            <w:vAlign w:val="center"/>
          </w:tcPr>
          <w:p w14:paraId="02761B6E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Pulimento acelerado</w:t>
            </w:r>
          </w:p>
        </w:tc>
        <w:tc>
          <w:tcPr>
            <w:tcW w:w="1463" w:type="dxa"/>
            <w:shd w:val="clear" w:color="auto" w:fill="auto"/>
            <w:noWrap/>
            <w:vAlign w:val="center"/>
          </w:tcPr>
          <w:p w14:paraId="0806FAD8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TEX 438-A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0ED1E693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Una prueba cada 1500 m3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5873F0E" w14:textId="178A8A63" w:rsidR="00707DF8" w:rsidRPr="004F16B3" w:rsidRDefault="001A35C9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3</w:t>
            </w:r>
          </w:p>
        </w:tc>
        <w:tc>
          <w:tcPr>
            <w:tcW w:w="1745" w:type="dxa"/>
            <w:vAlign w:val="center"/>
          </w:tcPr>
          <w:p w14:paraId="508AC660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Una prueba cada 1500 m3</w:t>
            </w:r>
          </w:p>
        </w:tc>
        <w:tc>
          <w:tcPr>
            <w:tcW w:w="1745" w:type="dxa"/>
            <w:vAlign w:val="center"/>
          </w:tcPr>
          <w:p w14:paraId="76E9419A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1</w:t>
            </w:r>
          </w:p>
        </w:tc>
      </w:tr>
      <w:tr w:rsidR="00707DF8" w:rsidRPr="004F16B3" w14:paraId="146127B4" w14:textId="77777777" w:rsidTr="00127A48">
        <w:trPr>
          <w:trHeight w:val="600"/>
        </w:trPr>
        <w:tc>
          <w:tcPr>
            <w:tcW w:w="1696" w:type="dxa"/>
            <w:shd w:val="clear" w:color="auto" w:fill="auto"/>
            <w:vAlign w:val="center"/>
          </w:tcPr>
          <w:p w14:paraId="6201FF3D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lastRenderedPageBreak/>
              <w:t>Azul de metileno</w:t>
            </w:r>
          </w:p>
        </w:tc>
        <w:tc>
          <w:tcPr>
            <w:tcW w:w="1463" w:type="dxa"/>
            <w:shd w:val="clear" w:color="auto" w:fill="auto"/>
            <w:noWrap/>
            <w:vAlign w:val="center"/>
          </w:tcPr>
          <w:p w14:paraId="01A9B3E3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M-MMP-4-04-014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6666AE14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Una prueba cada 3 días o una a cada 150 m3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C313253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20</w:t>
            </w:r>
          </w:p>
        </w:tc>
        <w:tc>
          <w:tcPr>
            <w:tcW w:w="1745" w:type="dxa"/>
            <w:vAlign w:val="center"/>
          </w:tcPr>
          <w:p w14:paraId="56645F29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Una prueba cada 30 días o una a cada 1500 m3</w:t>
            </w:r>
          </w:p>
        </w:tc>
        <w:tc>
          <w:tcPr>
            <w:tcW w:w="1745" w:type="dxa"/>
            <w:vAlign w:val="center"/>
          </w:tcPr>
          <w:p w14:paraId="63A38CE5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2</w:t>
            </w:r>
          </w:p>
        </w:tc>
      </w:tr>
      <w:tr w:rsidR="00707DF8" w:rsidRPr="004F16B3" w14:paraId="206492E8" w14:textId="77777777" w:rsidTr="00127A48">
        <w:trPr>
          <w:trHeight w:val="600"/>
        </w:trPr>
        <w:tc>
          <w:tcPr>
            <w:tcW w:w="1696" w:type="dxa"/>
            <w:shd w:val="clear" w:color="auto" w:fill="auto"/>
            <w:vAlign w:val="center"/>
          </w:tcPr>
          <w:p w14:paraId="6E3CD731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Interperismo acelerado</w:t>
            </w:r>
          </w:p>
        </w:tc>
        <w:tc>
          <w:tcPr>
            <w:tcW w:w="1463" w:type="dxa"/>
            <w:shd w:val="clear" w:color="auto" w:fill="auto"/>
            <w:noWrap/>
            <w:vAlign w:val="center"/>
          </w:tcPr>
          <w:p w14:paraId="2F18527C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AASHTO T 104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321373D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Una prueba cada 3 días o una a cada 150 m3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C50F0FB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20</w:t>
            </w:r>
          </w:p>
        </w:tc>
        <w:tc>
          <w:tcPr>
            <w:tcW w:w="1745" w:type="dxa"/>
            <w:vAlign w:val="center"/>
          </w:tcPr>
          <w:p w14:paraId="0839B483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Una prueba cada 30 días o una a cada 1500 m3</w:t>
            </w:r>
          </w:p>
        </w:tc>
        <w:tc>
          <w:tcPr>
            <w:tcW w:w="1745" w:type="dxa"/>
            <w:vAlign w:val="center"/>
          </w:tcPr>
          <w:p w14:paraId="28CECB93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2</w:t>
            </w:r>
          </w:p>
        </w:tc>
      </w:tr>
      <w:tr w:rsidR="00707DF8" w:rsidRPr="004F16B3" w14:paraId="6BBE382D" w14:textId="77777777" w:rsidTr="00127A48">
        <w:trPr>
          <w:trHeight w:val="600"/>
        </w:trPr>
        <w:tc>
          <w:tcPr>
            <w:tcW w:w="1696" w:type="dxa"/>
            <w:shd w:val="clear" w:color="auto" w:fill="auto"/>
            <w:vAlign w:val="center"/>
          </w:tcPr>
          <w:p w14:paraId="4D649337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Densidad relativa del material pétreo</w:t>
            </w:r>
          </w:p>
        </w:tc>
        <w:tc>
          <w:tcPr>
            <w:tcW w:w="1463" w:type="dxa"/>
            <w:shd w:val="clear" w:color="auto" w:fill="auto"/>
            <w:noWrap/>
            <w:vAlign w:val="center"/>
          </w:tcPr>
          <w:p w14:paraId="26708304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ASTM C 128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55F08B8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Una prueba cada 3 días o una a cada 150 m3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69DE53A2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20</w:t>
            </w:r>
          </w:p>
        </w:tc>
        <w:tc>
          <w:tcPr>
            <w:tcW w:w="1745" w:type="dxa"/>
            <w:vAlign w:val="center"/>
          </w:tcPr>
          <w:p w14:paraId="113B510F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Una prueba cada 30 días o una a cada 1500 m3</w:t>
            </w:r>
          </w:p>
        </w:tc>
        <w:tc>
          <w:tcPr>
            <w:tcW w:w="1745" w:type="dxa"/>
            <w:vAlign w:val="center"/>
          </w:tcPr>
          <w:p w14:paraId="2BA172CF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2</w:t>
            </w:r>
          </w:p>
        </w:tc>
      </w:tr>
      <w:tr w:rsidR="00707DF8" w:rsidRPr="004F16B3" w14:paraId="2EBB3667" w14:textId="77777777" w:rsidTr="00127A48">
        <w:trPr>
          <w:trHeight w:val="600"/>
        </w:trPr>
        <w:tc>
          <w:tcPr>
            <w:tcW w:w="9722" w:type="dxa"/>
            <w:gridSpan w:val="6"/>
            <w:shd w:val="clear" w:color="auto" w:fill="D0CECE" w:themeFill="background2" w:themeFillShade="E6"/>
            <w:vAlign w:val="center"/>
          </w:tcPr>
          <w:p w14:paraId="7B7E1366" w14:textId="77777777" w:rsidR="00707DF8" w:rsidRPr="004F16B3" w:rsidRDefault="00707DF8" w:rsidP="00127A48">
            <w:pPr>
              <w:jc w:val="center"/>
              <w:rPr>
                <w:rFonts w:ascii="Montserrat" w:hAnsi="Montserrat"/>
                <w:b/>
                <w:bCs/>
                <w:sz w:val="16"/>
                <w:szCs w:val="16"/>
              </w:rPr>
            </w:pPr>
            <w:r w:rsidRPr="004F16B3">
              <w:rPr>
                <w:rFonts w:ascii="Montserrat" w:hAnsi="Montserrat"/>
                <w:b/>
                <w:bCs/>
                <w:sz w:val="16"/>
                <w:szCs w:val="16"/>
              </w:rPr>
              <w:t>Análisis de la mezcla asfáltica</w:t>
            </w:r>
          </w:p>
        </w:tc>
      </w:tr>
      <w:tr w:rsidR="00707DF8" w:rsidRPr="004F16B3" w14:paraId="2C49A4AC" w14:textId="77777777" w:rsidTr="00127A48">
        <w:trPr>
          <w:trHeight w:val="600"/>
        </w:trPr>
        <w:tc>
          <w:tcPr>
            <w:tcW w:w="1696" w:type="dxa"/>
            <w:shd w:val="clear" w:color="auto" w:fill="D0CECE" w:themeFill="background2" w:themeFillShade="E6"/>
            <w:vAlign w:val="center"/>
          </w:tcPr>
          <w:p w14:paraId="5F22DB1E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b/>
                <w:bCs/>
                <w:sz w:val="16"/>
                <w:szCs w:val="16"/>
              </w:rPr>
              <w:t>Tipo de Prueba</w:t>
            </w:r>
          </w:p>
        </w:tc>
        <w:tc>
          <w:tcPr>
            <w:tcW w:w="1463" w:type="dxa"/>
            <w:shd w:val="clear" w:color="auto" w:fill="D0CECE" w:themeFill="background2" w:themeFillShade="E6"/>
            <w:noWrap/>
            <w:vAlign w:val="center"/>
          </w:tcPr>
          <w:p w14:paraId="573CF599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b/>
                <w:bCs/>
                <w:sz w:val="16"/>
                <w:szCs w:val="16"/>
              </w:rPr>
              <w:t>Norma</w:t>
            </w:r>
          </w:p>
        </w:tc>
        <w:tc>
          <w:tcPr>
            <w:tcW w:w="1656" w:type="dxa"/>
            <w:shd w:val="clear" w:color="auto" w:fill="D0CECE" w:themeFill="background2" w:themeFillShade="E6"/>
            <w:vAlign w:val="center"/>
          </w:tcPr>
          <w:p w14:paraId="58A6D768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b/>
                <w:bCs/>
                <w:sz w:val="16"/>
                <w:szCs w:val="16"/>
              </w:rPr>
              <w:t>Frecuencia de Pruebas (lo que ocurra primero)</w:t>
            </w:r>
          </w:p>
        </w:tc>
        <w:tc>
          <w:tcPr>
            <w:tcW w:w="1417" w:type="dxa"/>
            <w:shd w:val="clear" w:color="auto" w:fill="D0CECE" w:themeFill="background2" w:themeFillShade="E6"/>
            <w:noWrap/>
            <w:vAlign w:val="center"/>
          </w:tcPr>
          <w:p w14:paraId="13A28F0B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b/>
                <w:bCs/>
                <w:sz w:val="16"/>
                <w:szCs w:val="16"/>
              </w:rPr>
              <w:t>Mínimo de Pruebas en total</w:t>
            </w:r>
            <w:r>
              <w:rPr>
                <w:rFonts w:ascii="Montserrat" w:hAnsi="Montserrat"/>
                <w:b/>
                <w:bCs/>
                <w:sz w:val="16"/>
                <w:szCs w:val="16"/>
              </w:rPr>
              <w:t xml:space="preserve"> de la contratista</w:t>
            </w:r>
          </w:p>
        </w:tc>
        <w:tc>
          <w:tcPr>
            <w:tcW w:w="1745" w:type="dxa"/>
            <w:shd w:val="clear" w:color="auto" w:fill="D0CECE" w:themeFill="background2" w:themeFillShade="E6"/>
            <w:vAlign w:val="center"/>
          </w:tcPr>
          <w:p w14:paraId="5E565FCD" w14:textId="77777777" w:rsidR="00707DF8" w:rsidRPr="004F16B3" w:rsidRDefault="00707DF8" w:rsidP="00127A48">
            <w:pPr>
              <w:jc w:val="center"/>
              <w:rPr>
                <w:rFonts w:ascii="Montserrat" w:hAnsi="Montserrat"/>
                <w:b/>
                <w:bCs/>
                <w:sz w:val="16"/>
                <w:szCs w:val="16"/>
              </w:rPr>
            </w:pPr>
            <w:r>
              <w:rPr>
                <w:rFonts w:ascii="Montserrat" w:hAnsi="Montserrat"/>
                <w:b/>
                <w:bCs/>
                <w:sz w:val="16"/>
                <w:szCs w:val="16"/>
              </w:rPr>
              <w:t xml:space="preserve">Frecuencia de pruebas </w:t>
            </w:r>
            <w:r w:rsidRPr="007576EF">
              <w:rPr>
                <w:rFonts w:ascii="Montserrat" w:hAnsi="Montserrat"/>
                <w:b/>
                <w:bCs/>
                <w:sz w:val="16"/>
                <w:szCs w:val="16"/>
              </w:rPr>
              <w:t>(lo que ocurra primero)</w:t>
            </w:r>
            <w:r>
              <w:rPr>
                <w:rFonts w:ascii="Montserrat" w:hAnsi="Montserrat"/>
                <w:b/>
                <w:bCs/>
                <w:sz w:val="16"/>
                <w:szCs w:val="16"/>
              </w:rPr>
              <w:t xml:space="preserve"> de la </w:t>
            </w:r>
            <w:r w:rsidRPr="00897FCD">
              <w:rPr>
                <w:rFonts w:ascii="Montserrat" w:hAnsi="Montserrat"/>
                <w:bCs/>
                <w:sz w:val="16"/>
                <w:szCs w:val="16"/>
              </w:rPr>
              <w:t>SUPERVISIÓN</w:t>
            </w:r>
          </w:p>
        </w:tc>
        <w:tc>
          <w:tcPr>
            <w:tcW w:w="1745" w:type="dxa"/>
            <w:shd w:val="clear" w:color="auto" w:fill="D0CECE" w:themeFill="background2" w:themeFillShade="E6"/>
            <w:vAlign w:val="center"/>
          </w:tcPr>
          <w:p w14:paraId="32A62E44" w14:textId="77777777" w:rsidR="00707DF8" w:rsidRPr="004F16B3" w:rsidRDefault="00707DF8" w:rsidP="00127A48">
            <w:pPr>
              <w:jc w:val="center"/>
              <w:rPr>
                <w:rFonts w:ascii="Montserrat" w:hAnsi="Montserrat"/>
                <w:b/>
                <w:bCs/>
                <w:sz w:val="16"/>
                <w:szCs w:val="16"/>
              </w:rPr>
            </w:pPr>
            <w:r>
              <w:rPr>
                <w:rFonts w:ascii="Montserrat" w:hAnsi="Montserrat"/>
                <w:b/>
                <w:bCs/>
                <w:sz w:val="16"/>
                <w:szCs w:val="16"/>
              </w:rPr>
              <w:t>Mínimo de pruebas de la Supervisión</w:t>
            </w:r>
          </w:p>
        </w:tc>
      </w:tr>
      <w:tr w:rsidR="00707DF8" w:rsidRPr="004F16B3" w14:paraId="3420967D" w14:textId="77777777" w:rsidTr="00127A48">
        <w:trPr>
          <w:trHeight w:val="600"/>
        </w:trPr>
        <w:tc>
          <w:tcPr>
            <w:tcW w:w="1696" w:type="dxa"/>
            <w:shd w:val="clear" w:color="auto" w:fill="auto"/>
            <w:vAlign w:val="center"/>
          </w:tcPr>
          <w:p w14:paraId="203F1648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Vacíos de la mezcla compactada</w:t>
            </w:r>
          </w:p>
        </w:tc>
        <w:tc>
          <w:tcPr>
            <w:tcW w:w="1463" w:type="dxa"/>
            <w:shd w:val="clear" w:color="auto" w:fill="auto"/>
            <w:noWrap/>
            <w:vAlign w:val="center"/>
          </w:tcPr>
          <w:p w14:paraId="2F4679AF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3DB70AE3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Una prueba cada 3 días o una a cada 150 m3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22977EA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20</w:t>
            </w:r>
          </w:p>
        </w:tc>
        <w:tc>
          <w:tcPr>
            <w:tcW w:w="1745" w:type="dxa"/>
            <w:vAlign w:val="center"/>
          </w:tcPr>
          <w:p w14:paraId="7BEA107D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Una prueba cada 30 días o una a cada 1500 m3</w:t>
            </w:r>
          </w:p>
        </w:tc>
        <w:tc>
          <w:tcPr>
            <w:tcW w:w="1745" w:type="dxa"/>
            <w:vAlign w:val="center"/>
          </w:tcPr>
          <w:p w14:paraId="5D878C5C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2</w:t>
            </w:r>
          </w:p>
        </w:tc>
      </w:tr>
      <w:tr w:rsidR="00707DF8" w:rsidRPr="004F16B3" w14:paraId="695BB110" w14:textId="77777777" w:rsidTr="00127A48">
        <w:trPr>
          <w:trHeight w:val="600"/>
        </w:trPr>
        <w:tc>
          <w:tcPr>
            <w:tcW w:w="1696" w:type="dxa"/>
            <w:shd w:val="clear" w:color="auto" w:fill="auto"/>
            <w:vAlign w:val="center"/>
          </w:tcPr>
          <w:p w14:paraId="613A16EB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Vacíos en el agregado Mineral (VAM)</w:t>
            </w:r>
          </w:p>
        </w:tc>
        <w:tc>
          <w:tcPr>
            <w:tcW w:w="1463" w:type="dxa"/>
            <w:shd w:val="clear" w:color="auto" w:fill="auto"/>
            <w:noWrap/>
            <w:vAlign w:val="center"/>
          </w:tcPr>
          <w:p w14:paraId="0C8E2997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44DE2EC4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Una prueba cada 3 días o una a cada 150 m3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AB4F5CA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20</w:t>
            </w:r>
          </w:p>
        </w:tc>
        <w:tc>
          <w:tcPr>
            <w:tcW w:w="1745" w:type="dxa"/>
            <w:vAlign w:val="center"/>
          </w:tcPr>
          <w:p w14:paraId="2B45FF08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Una prueba cada 30 días o una a cada 1500 m3</w:t>
            </w:r>
          </w:p>
        </w:tc>
        <w:tc>
          <w:tcPr>
            <w:tcW w:w="1745" w:type="dxa"/>
            <w:vAlign w:val="center"/>
          </w:tcPr>
          <w:p w14:paraId="375595AC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2</w:t>
            </w:r>
          </w:p>
        </w:tc>
      </w:tr>
      <w:tr w:rsidR="00707DF8" w:rsidRPr="004F16B3" w14:paraId="235611E7" w14:textId="77777777" w:rsidTr="00127A48">
        <w:trPr>
          <w:trHeight w:val="600"/>
        </w:trPr>
        <w:tc>
          <w:tcPr>
            <w:tcW w:w="1696" w:type="dxa"/>
            <w:shd w:val="clear" w:color="auto" w:fill="auto"/>
            <w:vAlign w:val="center"/>
          </w:tcPr>
          <w:p w14:paraId="7DA49AE2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Vacíos Llenos de asfálto (VFA)</w:t>
            </w:r>
          </w:p>
        </w:tc>
        <w:tc>
          <w:tcPr>
            <w:tcW w:w="1463" w:type="dxa"/>
            <w:shd w:val="clear" w:color="auto" w:fill="auto"/>
            <w:noWrap/>
            <w:vAlign w:val="center"/>
          </w:tcPr>
          <w:p w14:paraId="2ED6DBC5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03B9DE3A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Una prueba cada 3 días o una a cada 150 m3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C8EF964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20</w:t>
            </w:r>
          </w:p>
        </w:tc>
        <w:tc>
          <w:tcPr>
            <w:tcW w:w="1745" w:type="dxa"/>
            <w:vAlign w:val="center"/>
          </w:tcPr>
          <w:p w14:paraId="64022C25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Una prueba cada 30 días o una a cada 1500 m3</w:t>
            </w:r>
          </w:p>
        </w:tc>
        <w:tc>
          <w:tcPr>
            <w:tcW w:w="1745" w:type="dxa"/>
            <w:vAlign w:val="center"/>
          </w:tcPr>
          <w:p w14:paraId="426477D6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2</w:t>
            </w:r>
          </w:p>
        </w:tc>
      </w:tr>
      <w:tr w:rsidR="00707DF8" w:rsidRPr="004F16B3" w14:paraId="1082E3DB" w14:textId="77777777" w:rsidTr="00127A48">
        <w:trPr>
          <w:trHeight w:val="300"/>
        </w:trPr>
        <w:tc>
          <w:tcPr>
            <w:tcW w:w="1696" w:type="dxa"/>
            <w:shd w:val="clear" w:color="auto" w:fill="auto"/>
            <w:vAlign w:val="center"/>
          </w:tcPr>
          <w:p w14:paraId="37F9977F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Análisis de Granulometrías</w:t>
            </w:r>
          </w:p>
        </w:tc>
        <w:tc>
          <w:tcPr>
            <w:tcW w:w="1463" w:type="dxa"/>
            <w:shd w:val="clear" w:color="auto" w:fill="auto"/>
            <w:noWrap/>
            <w:vAlign w:val="center"/>
          </w:tcPr>
          <w:p w14:paraId="7D35AF09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ASTM C136</w:t>
            </w:r>
          </w:p>
        </w:tc>
        <w:tc>
          <w:tcPr>
            <w:tcW w:w="1656" w:type="dxa"/>
            <w:vAlign w:val="center"/>
          </w:tcPr>
          <w:p w14:paraId="0F88EC8D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Una prueba por día o una a cada 150 m3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2E78F81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20</w:t>
            </w:r>
          </w:p>
        </w:tc>
        <w:tc>
          <w:tcPr>
            <w:tcW w:w="1745" w:type="dxa"/>
            <w:vAlign w:val="center"/>
          </w:tcPr>
          <w:p w14:paraId="5878F6C4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Una prueba cada 30 días o una a cada 1500 m3</w:t>
            </w:r>
          </w:p>
        </w:tc>
        <w:tc>
          <w:tcPr>
            <w:tcW w:w="1745" w:type="dxa"/>
            <w:vAlign w:val="center"/>
          </w:tcPr>
          <w:p w14:paraId="339FB22B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2</w:t>
            </w:r>
          </w:p>
        </w:tc>
      </w:tr>
      <w:tr w:rsidR="00707DF8" w:rsidRPr="004F16B3" w14:paraId="5809FD28" w14:textId="77777777" w:rsidTr="00127A48">
        <w:trPr>
          <w:trHeight w:val="300"/>
        </w:trPr>
        <w:tc>
          <w:tcPr>
            <w:tcW w:w="1696" w:type="dxa"/>
            <w:shd w:val="clear" w:color="auto" w:fill="auto"/>
            <w:noWrap/>
            <w:vAlign w:val="center"/>
          </w:tcPr>
          <w:p w14:paraId="086BFFEF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Determinación del contenido de asfalto por lavado</w:t>
            </w:r>
          </w:p>
        </w:tc>
        <w:tc>
          <w:tcPr>
            <w:tcW w:w="1463" w:type="dxa"/>
            <w:shd w:val="clear" w:color="auto" w:fill="auto"/>
            <w:noWrap/>
            <w:vAlign w:val="center"/>
          </w:tcPr>
          <w:p w14:paraId="32463038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 w:cs="Arial"/>
                <w:snapToGrid w:val="0"/>
                <w:sz w:val="16"/>
                <w:szCs w:val="16"/>
                <w:lang w:eastAsia="es-ES"/>
              </w:rPr>
              <w:t>AASHTO T305</w:t>
            </w:r>
          </w:p>
        </w:tc>
        <w:tc>
          <w:tcPr>
            <w:tcW w:w="1656" w:type="dxa"/>
            <w:vAlign w:val="center"/>
          </w:tcPr>
          <w:p w14:paraId="49B49741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Una prueba por día o una a cada 150 m3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01B7A52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20</w:t>
            </w:r>
          </w:p>
        </w:tc>
        <w:tc>
          <w:tcPr>
            <w:tcW w:w="1745" w:type="dxa"/>
            <w:vAlign w:val="center"/>
          </w:tcPr>
          <w:p w14:paraId="2930703C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Una prueba cada 30 días o una a cada 1500 m3</w:t>
            </w:r>
          </w:p>
        </w:tc>
        <w:tc>
          <w:tcPr>
            <w:tcW w:w="1745" w:type="dxa"/>
            <w:vAlign w:val="center"/>
          </w:tcPr>
          <w:p w14:paraId="424E7C79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2</w:t>
            </w:r>
          </w:p>
        </w:tc>
      </w:tr>
      <w:tr w:rsidR="00707DF8" w:rsidRPr="004F16B3" w14:paraId="3694032B" w14:textId="77777777" w:rsidTr="00127A48">
        <w:trPr>
          <w:trHeight w:val="300"/>
        </w:trPr>
        <w:tc>
          <w:tcPr>
            <w:tcW w:w="1696" w:type="dxa"/>
            <w:shd w:val="clear" w:color="auto" w:fill="auto"/>
            <w:noWrap/>
            <w:vAlign w:val="center"/>
          </w:tcPr>
          <w:p w14:paraId="1241C126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Resistencia al daño por humedad (TSR), % mínimo</w:t>
            </w:r>
          </w:p>
          <w:p w14:paraId="7F9B8B91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En mezcla tomada de obra y compactada en laboratorio</w:t>
            </w:r>
          </w:p>
        </w:tc>
        <w:tc>
          <w:tcPr>
            <w:tcW w:w="1463" w:type="dxa"/>
            <w:shd w:val="clear" w:color="auto" w:fill="auto"/>
            <w:noWrap/>
            <w:vAlign w:val="center"/>
          </w:tcPr>
          <w:p w14:paraId="0D4645CC" w14:textId="77777777" w:rsidR="00707DF8" w:rsidRPr="004F16B3" w:rsidRDefault="00707DF8" w:rsidP="00127A48">
            <w:pPr>
              <w:jc w:val="center"/>
              <w:rPr>
                <w:rFonts w:ascii="Montserrat" w:hAnsi="Montserrat" w:cs="Arial"/>
                <w:snapToGrid w:val="0"/>
                <w:sz w:val="16"/>
                <w:szCs w:val="16"/>
                <w:lang w:eastAsia="es-ES"/>
              </w:rPr>
            </w:pPr>
            <w:r w:rsidRPr="004F16B3">
              <w:rPr>
                <w:rFonts w:ascii="Montserrat" w:hAnsi="Montserrat" w:cs="Arial"/>
                <w:snapToGrid w:val="0"/>
                <w:sz w:val="16"/>
                <w:szCs w:val="16"/>
                <w:lang w:eastAsia="es-ES"/>
              </w:rPr>
              <w:t>AASHTO T 283</w:t>
            </w:r>
          </w:p>
        </w:tc>
        <w:tc>
          <w:tcPr>
            <w:tcW w:w="1656" w:type="dxa"/>
            <w:vAlign w:val="center"/>
          </w:tcPr>
          <w:p w14:paraId="5BF049FF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Una prueba por día o una a cada 150 m3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C539FE4" w14:textId="72C9895B" w:rsidR="00707DF8" w:rsidRPr="004F16B3" w:rsidRDefault="001A35C9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20</w:t>
            </w:r>
          </w:p>
        </w:tc>
        <w:tc>
          <w:tcPr>
            <w:tcW w:w="1745" w:type="dxa"/>
            <w:vAlign w:val="center"/>
          </w:tcPr>
          <w:p w14:paraId="1F29C905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Una prueba cada 30 días o una a cada 1500 m3</w:t>
            </w:r>
          </w:p>
        </w:tc>
        <w:tc>
          <w:tcPr>
            <w:tcW w:w="1745" w:type="dxa"/>
            <w:vAlign w:val="center"/>
          </w:tcPr>
          <w:p w14:paraId="21117A78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2</w:t>
            </w:r>
          </w:p>
        </w:tc>
      </w:tr>
      <w:tr w:rsidR="00707DF8" w:rsidRPr="004F16B3" w14:paraId="211FBBBB" w14:textId="77777777" w:rsidTr="00127A48">
        <w:trPr>
          <w:trHeight w:val="300"/>
        </w:trPr>
        <w:tc>
          <w:tcPr>
            <w:tcW w:w="1696" w:type="dxa"/>
            <w:shd w:val="clear" w:color="auto" w:fill="D0CECE" w:themeFill="background2" w:themeFillShade="E6"/>
            <w:noWrap/>
            <w:vAlign w:val="center"/>
          </w:tcPr>
          <w:p w14:paraId="674A5D96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b/>
                <w:bCs/>
                <w:sz w:val="16"/>
                <w:szCs w:val="16"/>
              </w:rPr>
              <w:t>Tipo de Prueba</w:t>
            </w:r>
          </w:p>
        </w:tc>
        <w:tc>
          <w:tcPr>
            <w:tcW w:w="1463" w:type="dxa"/>
            <w:shd w:val="clear" w:color="auto" w:fill="D0CECE" w:themeFill="background2" w:themeFillShade="E6"/>
            <w:noWrap/>
            <w:vAlign w:val="center"/>
          </w:tcPr>
          <w:p w14:paraId="2AF542F2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b/>
                <w:bCs/>
                <w:sz w:val="16"/>
                <w:szCs w:val="16"/>
              </w:rPr>
              <w:t>Norma</w:t>
            </w:r>
          </w:p>
        </w:tc>
        <w:tc>
          <w:tcPr>
            <w:tcW w:w="1656" w:type="dxa"/>
            <w:shd w:val="clear" w:color="auto" w:fill="D0CECE" w:themeFill="background2" w:themeFillShade="E6"/>
            <w:vAlign w:val="center"/>
          </w:tcPr>
          <w:p w14:paraId="1E1616A2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b/>
                <w:bCs/>
                <w:sz w:val="16"/>
                <w:szCs w:val="16"/>
              </w:rPr>
              <w:t>Frecuencia de Pruebas (lo que ocurra primero)</w:t>
            </w:r>
          </w:p>
        </w:tc>
        <w:tc>
          <w:tcPr>
            <w:tcW w:w="1417" w:type="dxa"/>
            <w:shd w:val="clear" w:color="auto" w:fill="D0CECE" w:themeFill="background2" w:themeFillShade="E6"/>
            <w:noWrap/>
            <w:vAlign w:val="center"/>
          </w:tcPr>
          <w:p w14:paraId="506EFAB9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b/>
                <w:bCs/>
                <w:sz w:val="16"/>
                <w:szCs w:val="16"/>
              </w:rPr>
              <w:t>Mínimo de Pruebas en total</w:t>
            </w:r>
            <w:r>
              <w:rPr>
                <w:rFonts w:ascii="Montserrat" w:hAnsi="Montserrat"/>
                <w:b/>
                <w:bCs/>
                <w:sz w:val="16"/>
                <w:szCs w:val="16"/>
              </w:rPr>
              <w:t xml:space="preserve"> de la contratista</w:t>
            </w:r>
          </w:p>
        </w:tc>
        <w:tc>
          <w:tcPr>
            <w:tcW w:w="1745" w:type="dxa"/>
            <w:shd w:val="clear" w:color="auto" w:fill="D0CECE" w:themeFill="background2" w:themeFillShade="E6"/>
            <w:vAlign w:val="center"/>
          </w:tcPr>
          <w:p w14:paraId="4C957C0C" w14:textId="77777777" w:rsidR="00707DF8" w:rsidRPr="004F16B3" w:rsidRDefault="00707DF8" w:rsidP="00127A48">
            <w:pPr>
              <w:jc w:val="center"/>
              <w:rPr>
                <w:rFonts w:ascii="Montserrat" w:hAnsi="Montserrat"/>
                <w:b/>
                <w:bCs/>
                <w:sz w:val="16"/>
                <w:szCs w:val="16"/>
              </w:rPr>
            </w:pPr>
            <w:r>
              <w:rPr>
                <w:rFonts w:ascii="Montserrat" w:hAnsi="Montserrat"/>
                <w:b/>
                <w:bCs/>
                <w:sz w:val="16"/>
                <w:szCs w:val="16"/>
              </w:rPr>
              <w:t xml:space="preserve">Frecuencia de pruebas </w:t>
            </w:r>
            <w:r w:rsidRPr="007576EF">
              <w:rPr>
                <w:rFonts w:ascii="Montserrat" w:hAnsi="Montserrat"/>
                <w:b/>
                <w:bCs/>
                <w:sz w:val="16"/>
                <w:szCs w:val="16"/>
              </w:rPr>
              <w:t>(lo que ocurra primero)</w:t>
            </w:r>
            <w:r>
              <w:rPr>
                <w:rFonts w:ascii="Montserrat" w:hAnsi="Montserrat"/>
                <w:b/>
                <w:bCs/>
                <w:sz w:val="16"/>
                <w:szCs w:val="16"/>
              </w:rPr>
              <w:t xml:space="preserve"> de la </w:t>
            </w:r>
            <w:r w:rsidRPr="00897FCD">
              <w:rPr>
                <w:rFonts w:ascii="Montserrat" w:hAnsi="Montserrat"/>
                <w:bCs/>
                <w:sz w:val="16"/>
                <w:szCs w:val="16"/>
              </w:rPr>
              <w:t>SUPERVISIÓN</w:t>
            </w:r>
          </w:p>
        </w:tc>
        <w:tc>
          <w:tcPr>
            <w:tcW w:w="1745" w:type="dxa"/>
            <w:shd w:val="clear" w:color="auto" w:fill="D0CECE" w:themeFill="background2" w:themeFillShade="E6"/>
            <w:vAlign w:val="center"/>
          </w:tcPr>
          <w:p w14:paraId="1DC4C755" w14:textId="77777777" w:rsidR="00707DF8" w:rsidRPr="004F16B3" w:rsidRDefault="00707DF8" w:rsidP="00127A48">
            <w:pPr>
              <w:jc w:val="center"/>
              <w:rPr>
                <w:rFonts w:ascii="Montserrat" w:hAnsi="Montserrat"/>
                <w:b/>
                <w:bCs/>
                <w:sz w:val="16"/>
                <w:szCs w:val="16"/>
              </w:rPr>
            </w:pPr>
            <w:r>
              <w:rPr>
                <w:rFonts w:ascii="Montserrat" w:hAnsi="Montserrat"/>
                <w:b/>
                <w:bCs/>
                <w:sz w:val="16"/>
                <w:szCs w:val="16"/>
              </w:rPr>
              <w:t>Mínimo de pruebas de la Supervisión</w:t>
            </w:r>
          </w:p>
        </w:tc>
      </w:tr>
      <w:tr w:rsidR="00707DF8" w:rsidRPr="004F16B3" w14:paraId="01B51966" w14:textId="77777777" w:rsidTr="00127A48">
        <w:trPr>
          <w:trHeight w:val="300"/>
        </w:trPr>
        <w:tc>
          <w:tcPr>
            <w:tcW w:w="9722" w:type="dxa"/>
            <w:gridSpan w:val="6"/>
            <w:shd w:val="clear" w:color="auto" w:fill="D0CECE" w:themeFill="background2" w:themeFillShade="E6"/>
            <w:noWrap/>
            <w:vAlign w:val="center"/>
          </w:tcPr>
          <w:p w14:paraId="3128B504" w14:textId="77777777" w:rsidR="00707DF8" w:rsidRPr="004F16B3" w:rsidRDefault="00707DF8" w:rsidP="00127A48">
            <w:pPr>
              <w:jc w:val="center"/>
              <w:rPr>
                <w:rFonts w:ascii="Montserrat" w:hAnsi="Montserrat"/>
                <w:b/>
                <w:bCs/>
                <w:sz w:val="16"/>
                <w:szCs w:val="16"/>
              </w:rPr>
            </w:pPr>
            <w:r w:rsidRPr="004F16B3">
              <w:rPr>
                <w:rFonts w:ascii="Montserrat" w:hAnsi="Montserrat"/>
                <w:b/>
                <w:bCs/>
                <w:sz w:val="16"/>
                <w:szCs w:val="16"/>
              </w:rPr>
              <w:lastRenderedPageBreak/>
              <w:t>EMULSIÓN ASFÁLTICA TIPO ECR-1P</w:t>
            </w:r>
          </w:p>
        </w:tc>
      </w:tr>
      <w:tr w:rsidR="00707DF8" w:rsidRPr="004F16B3" w14:paraId="2F9DCD56" w14:textId="77777777" w:rsidTr="00127A48">
        <w:trPr>
          <w:trHeight w:val="300"/>
        </w:trPr>
        <w:tc>
          <w:tcPr>
            <w:tcW w:w="1696" w:type="dxa"/>
            <w:shd w:val="clear" w:color="auto" w:fill="D0CECE" w:themeFill="background2" w:themeFillShade="E6"/>
            <w:noWrap/>
            <w:vAlign w:val="center"/>
          </w:tcPr>
          <w:p w14:paraId="1B9C0159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  <w:highlight w:val="yellow"/>
              </w:rPr>
            </w:pPr>
            <w:r w:rsidRPr="004F16B3">
              <w:rPr>
                <w:rFonts w:ascii="Montserrat" w:hAnsi="Montserrat"/>
                <w:b/>
                <w:bCs/>
                <w:sz w:val="16"/>
                <w:szCs w:val="16"/>
              </w:rPr>
              <w:t>Tipo de Prueba</w:t>
            </w:r>
          </w:p>
        </w:tc>
        <w:tc>
          <w:tcPr>
            <w:tcW w:w="1463" w:type="dxa"/>
            <w:shd w:val="clear" w:color="auto" w:fill="D0CECE" w:themeFill="background2" w:themeFillShade="E6"/>
            <w:noWrap/>
            <w:vAlign w:val="center"/>
          </w:tcPr>
          <w:p w14:paraId="4AEC7C04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  <w:highlight w:val="yellow"/>
              </w:rPr>
            </w:pPr>
            <w:r w:rsidRPr="004F16B3">
              <w:rPr>
                <w:rFonts w:ascii="Montserrat" w:hAnsi="Montserrat"/>
                <w:b/>
                <w:bCs/>
                <w:sz w:val="16"/>
                <w:szCs w:val="16"/>
              </w:rPr>
              <w:t>Norma</w:t>
            </w:r>
          </w:p>
        </w:tc>
        <w:tc>
          <w:tcPr>
            <w:tcW w:w="1656" w:type="dxa"/>
            <w:shd w:val="clear" w:color="auto" w:fill="D0CECE" w:themeFill="background2" w:themeFillShade="E6"/>
            <w:vAlign w:val="center"/>
          </w:tcPr>
          <w:p w14:paraId="6D5E7746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b/>
                <w:bCs/>
                <w:sz w:val="16"/>
                <w:szCs w:val="16"/>
              </w:rPr>
              <w:t>Frecuencia de Pruebas (lo que ocurra primero)</w:t>
            </w:r>
          </w:p>
        </w:tc>
        <w:tc>
          <w:tcPr>
            <w:tcW w:w="1417" w:type="dxa"/>
            <w:shd w:val="clear" w:color="auto" w:fill="D0CECE" w:themeFill="background2" w:themeFillShade="E6"/>
            <w:noWrap/>
            <w:vAlign w:val="center"/>
          </w:tcPr>
          <w:p w14:paraId="5C129FC1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b/>
                <w:bCs/>
                <w:sz w:val="16"/>
                <w:szCs w:val="16"/>
              </w:rPr>
              <w:t>Mínimo de Pruebas en total</w:t>
            </w:r>
            <w:r>
              <w:rPr>
                <w:rFonts w:ascii="Montserrat" w:hAnsi="Montserrat"/>
                <w:b/>
                <w:bCs/>
                <w:sz w:val="16"/>
                <w:szCs w:val="16"/>
              </w:rPr>
              <w:t xml:space="preserve"> de la contratista</w:t>
            </w:r>
          </w:p>
        </w:tc>
        <w:tc>
          <w:tcPr>
            <w:tcW w:w="1745" w:type="dxa"/>
            <w:shd w:val="clear" w:color="auto" w:fill="D0CECE" w:themeFill="background2" w:themeFillShade="E6"/>
            <w:vAlign w:val="center"/>
          </w:tcPr>
          <w:p w14:paraId="51879B89" w14:textId="77777777" w:rsidR="00707DF8" w:rsidRPr="004F16B3" w:rsidRDefault="00707DF8" w:rsidP="00127A48">
            <w:pPr>
              <w:jc w:val="center"/>
              <w:rPr>
                <w:rFonts w:ascii="Montserrat" w:hAnsi="Montserrat"/>
                <w:b/>
                <w:bCs/>
                <w:sz w:val="16"/>
                <w:szCs w:val="16"/>
              </w:rPr>
            </w:pPr>
            <w:r>
              <w:rPr>
                <w:rFonts w:ascii="Montserrat" w:hAnsi="Montserrat"/>
                <w:b/>
                <w:bCs/>
                <w:sz w:val="16"/>
                <w:szCs w:val="16"/>
              </w:rPr>
              <w:t xml:space="preserve">Frecuencia de pruebas </w:t>
            </w:r>
            <w:r w:rsidRPr="007576EF">
              <w:rPr>
                <w:rFonts w:ascii="Montserrat" w:hAnsi="Montserrat"/>
                <w:b/>
                <w:bCs/>
                <w:sz w:val="16"/>
                <w:szCs w:val="16"/>
              </w:rPr>
              <w:t>(lo que ocurra primero)</w:t>
            </w:r>
            <w:r>
              <w:rPr>
                <w:rFonts w:ascii="Montserrat" w:hAnsi="Montserrat"/>
                <w:b/>
                <w:bCs/>
                <w:sz w:val="16"/>
                <w:szCs w:val="16"/>
              </w:rPr>
              <w:t xml:space="preserve"> de la </w:t>
            </w:r>
            <w:r w:rsidRPr="00897FCD">
              <w:rPr>
                <w:rFonts w:ascii="Montserrat" w:hAnsi="Montserrat"/>
                <w:bCs/>
                <w:sz w:val="16"/>
                <w:szCs w:val="16"/>
              </w:rPr>
              <w:t>SUPERVISIÓN</w:t>
            </w:r>
          </w:p>
        </w:tc>
        <w:tc>
          <w:tcPr>
            <w:tcW w:w="1745" w:type="dxa"/>
            <w:shd w:val="clear" w:color="auto" w:fill="D0CECE" w:themeFill="background2" w:themeFillShade="E6"/>
            <w:vAlign w:val="center"/>
          </w:tcPr>
          <w:p w14:paraId="5A66AA3D" w14:textId="77777777" w:rsidR="00707DF8" w:rsidRPr="004F16B3" w:rsidRDefault="00707DF8" w:rsidP="00127A48">
            <w:pPr>
              <w:jc w:val="center"/>
              <w:rPr>
                <w:rFonts w:ascii="Montserrat" w:hAnsi="Montserrat"/>
                <w:b/>
                <w:bCs/>
                <w:sz w:val="16"/>
                <w:szCs w:val="16"/>
              </w:rPr>
            </w:pPr>
            <w:r>
              <w:rPr>
                <w:rFonts w:ascii="Montserrat" w:hAnsi="Montserrat"/>
                <w:b/>
                <w:bCs/>
                <w:sz w:val="16"/>
                <w:szCs w:val="16"/>
              </w:rPr>
              <w:t>Mínimo de pruebas de la Supervisión</w:t>
            </w:r>
          </w:p>
        </w:tc>
      </w:tr>
      <w:tr w:rsidR="00707DF8" w:rsidRPr="004F16B3" w14:paraId="1C65ED6A" w14:textId="77777777" w:rsidTr="00127A48">
        <w:trPr>
          <w:trHeight w:val="300"/>
        </w:trPr>
        <w:tc>
          <w:tcPr>
            <w:tcW w:w="9722" w:type="dxa"/>
            <w:gridSpan w:val="6"/>
            <w:shd w:val="clear" w:color="auto" w:fill="auto"/>
            <w:noWrap/>
            <w:vAlign w:val="center"/>
          </w:tcPr>
          <w:p w14:paraId="53DB3AA7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bookmarkStart w:id="1" w:name="_Hlk94189246"/>
            <w:r w:rsidRPr="004F16B3">
              <w:rPr>
                <w:rFonts w:ascii="Montserrat" w:hAnsi="Montserrat"/>
                <w:sz w:val="16"/>
                <w:szCs w:val="16"/>
              </w:rPr>
              <w:t>Pruebas a la emulsión de la membrana asfáltica</w:t>
            </w:r>
          </w:p>
        </w:tc>
      </w:tr>
      <w:tr w:rsidR="00707DF8" w:rsidRPr="004F16B3" w14:paraId="46F9414C" w14:textId="77777777" w:rsidTr="00127A48">
        <w:trPr>
          <w:trHeight w:val="300"/>
        </w:trPr>
        <w:tc>
          <w:tcPr>
            <w:tcW w:w="1696" w:type="dxa"/>
            <w:shd w:val="clear" w:color="auto" w:fill="auto"/>
            <w:noWrap/>
            <w:vAlign w:val="center"/>
          </w:tcPr>
          <w:p w14:paraId="0D51BFB2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  <w:highlight w:val="yellow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Contenido de cemento asfáltico en masa %, mínimo</w:t>
            </w:r>
          </w:p>
        </w:tc>
        <w:tc>
          <w:tcPr>
            <w:tcW w:w="1463" w:type="dxa"/>
            <w:shd w:val="clear" w:color="auto" w:fill="auto"/>
            <w:noWrap/>
            <w:vAlign w:val="center"/>
          </w:tcPr>
          <w:p w14:paraId="1433CE62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  <w:highlight w:val="yellow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ASTM D6887</w:t>
            </w:r>
          </w:p>
        </w:tc>
        <w:tc>
          <w:tcPr>
            <w:tcW w:w="1656" w:type="dxa"/>
            <w:vAlign w:val="center"/>
          </w:tcPr>
          <w:p w14:paraId="22813A5A" w14:textId="2406CE8B" w:rsidR="00707DF8" w:rsidRPr="004F16B3" w:rsidRDefault="00916094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Una prueba por cada 5,000 litros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52A863BD" w14:textId="277C9366" w:rsidR="00707DF8" w:rsidRPr="004F16B3" w:rsidRDefault="001A35C9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20</w:t>
            </w:r>
          </w:p>
        </w:tc>
        <w:tc>
          <w:tcPr>
            <w:tcW w:w="1745" w:type="dxa"/>
            <w:vAlign w:val="center"/>
          </w:tcPr>
          <w:p w14:paraId="210729B8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Una prueba cada 400 m3 o una a cada 1500 m3</w:t>
            </w:r>
          </w:p>
        </w:tc>
        <w:tc>
          <w:tcPr>
            <w:tcW w:w="1745" w:type="dxa"/>
            <w:vAlign w:val="center"/>
          </w:tcPr>
          <w:p w14:paraId="2AD84C70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2</w:t>
            </w:r>
          </w:p>
        </w:tc>
      </w:tr>
      <w:tr w:rsidR="00916094" w:rsidRPr="004F16B3" w14:paraId="5271F5A2" w14:textId="77777777" w:rsidTr="00127A48">
        <w:trPr>
          <w:trHeight w:val="300"/>
        </w:trPr>
        <w:tc>
          <w:tcPr>
            <w:tcW w:w="1696" w:type="dxa"/>
            <w:shd w:val="clear" w:color="auto" w:fill="auto"/>
            <w:noWrap/>
            <w:vAlign w:val="center"/>
          </w:tcPr>
          <w:p w14:paraId="634AEDEE" w14:textId="77777777" w:rsidR="00916094" w:rsidRPr="004F16B3" w:rsidRDefault="00916094" w:rsidP="00916094">
            <w:pPr>
              <w:jc w:val="center"/>
              <w:rPr>
                <w:rFonts w:ascii="Montserrat" w:hAnsi="Montserrat"/>
                <w:sz w:val="16"/>
                <w:szCs w:val="16"/>
                <w:highlight w:val="yellow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 xml:space="preserve">Viscosidad Saybolt-Furol a </w:t>
            </w:r>
            <w:r w:rsidRPr="004F16B3">
              <w:rPr>
                <w:rFonts w:ascii="Montserrat" w:hAnsi="Montserrat"/>
                <w:spacing w:val="-39"/>
                <w:sz w:val="16"/>
                <w:szCs w:val="16"/>
              </w:rPr>
              <w:t>25</w:t>
            </w:r>
            <w:r w:rsidRPr="004F16B3">
              <w:rPr>
                <w:rFonts w:ascii="Montserrat" w:hAnsi="Montserrat"/>
                <w:sz w:val="16"/>
                <w:szCs w:val="16"/>
              </w:rPr>
              <w:t>°C;</w:t>
            </w:r>
            <w:r w:rsidRPr="004F16B3">
              <w:rPr>
                <w:rFonts w:ascii="Montserrat" w:hAnsi="Montserrat"/>
                <w:spacing w:val="2"/>
                <w:sz w:val="16"/>
                <w:szCs w:val="16"/>
              </w:rPr>
              <w:t xml:space="preserve"> </w:t>
            </w:r>
            <w:r w:rsidRPr="004F16B3">
              <w:rPr>
                <w:rFonts w:ascii="Montserrat" w:hAnsi="Montserrat"/>
                <w:sz w:val="16"/>
                <w:szCs w:val="16"/>
              </w:rPr>
              <w:t>s,</w:t>
            </w:r>
            <w:r w:rsidRPr="004F16B3">
              <w:rPr>
                <w:rFonts w:ascii="Montserrat" w:hAnsi="Montserrat"/>
                <w:spacing w:val="3"/>
                <w:sz w:val="16"/>
                <w:szCs w:val="16"/>
              </w:rPr>
              <w:t xml:space="preserve"> </w:t>
            </w:r>
            <w:r w:rsidRPr="004F16B3">
              <w:rPr>
                <w:rFonts w:ascii="Montserrat" w:hAnsi="Montserrat"/>
                <w:sz w:val="16"/>
                <w:szCs w:val="16"/>
              </w:rPr>
              <w:t>mínimo</w:t>
            </w:r>
          </w:p>
        </w:tc>
        <w:tc>
          <w:tcPr>
            <w:tcW w:w="1463" w:type="dxa"/>
            <w:shd w:val="clear" w:color="auto" w:fill="auto"/>
            <w:noWrap/>
            <w:vAlign w:val="center"/>
          </w:tcPr>
          <w:p w14:paraId="4C969DD3" w14:textId="77777777" w:rsidR="00916094" w:rsidRPr="004F16B3" w:rsidRDefault="00916094" w:rsidP="00916094">
            <w:pPr>
              <w:jc w:val="center"/>
              <w:rPr>
                <w:rFonts w:ascii="Montserrat" w:hAnsi="Montserrat"/>
                <w:sz w:val="16"/>
                <w:szCs w:val="16"/>
                <w:highlight w:val="yellow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ASTM D7496</w:t>
            </w:r>
          </w:p>
        </w:tc>
        <w:tc>
          <w:tcPr>
            <w:tcW w:w="1656" w:type="dxa"/>
            <w:vAlign w:val="center"/>
          </w:tcPr>
          <w:p w14:paraId="493183BD" w14:textId="67FCDC2B" w:rsidR="00916094" w:rsidRPr="004F16B3" w:rsidRDefault="00916094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Una prueba por cada 5,000 litros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B97CC92" w14:textId="64A1C3EC" w:rsidR="00916094" w:rsidRPr="004F16B3" w:rsidRDefault="001A35C9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20</w:t>
            </w:r>
          </w:p>
        </w:tc>
        <w:tc>
          <w:tcPr>
            <w:tcW w:w="1745" w:type="dxa"/>
            <w:vAlign w:val="center"/>
          </w:tcPr>
          <w:p w14:paraId="598FA786" w14:textId="77777777" w:rsidR="00916094" w:rsidRPr="004F16B3" w:rsidRDefault="00916094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Una prueba cada 400 m3 o una a cada 1500 m3</w:t>
            </w:r>
          </w:p>
        </w:tc>
        <w:tc>
          <w:tcPr>
            <w:tcW w:w="1745" w:type="dxa"/>
            <w:vAlign w:val="center"/>
          </w:tcPr>
          <w:p w14:paraId="771A9924" w14:textId="77777777" w:rsidR="00916094" w:rsidRPr="004F16B3" w:rsidRDefault="00916094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2</w:t>
            </w:r>
          </w:p>
        </w:tc>
      </w:tr>
      <w:tr w:rsidR="00916094" w:rsidRPr="004F16B3" w14:paraId="42CECC3C" w14:textId="77777777" w:rsidTr="00127A48">
        <w:trPr>
          <w:trHeight w:val="300"/>
        </w:trPr>
        <w:tc>
          <w:tcPr>
            <w:tcW w:w="1696" w:type="dxa"/>
            <w:shd w:val="clear" w:color="auto" w:fill="auto"/>
            <w:noWrap/>
            <w:vAlign w:val="center"/>
          </w:tcPr>
          <w:p w14:paraId="78E935EB" w14:textId="77777777" w:rsidR="00916094" w:rsidRPr="004F16B3" w:rsidRDefault="00916094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Estabilidad al almacenaje (asentamiento a 24 horas), %</w:t>
            </w:r>
          </w:p>
        </w:tc>
        <w:tc>
          <w:tcPr>
            <w:tcW w:w="1463" w:type="dxa"/>
            <w:shd w:val="clear" w:color="auto" w:fill="auto"/>
            <w:noWrap/>
            <w:vAlign w:val="center"/>
          </w:tcPr>
          <w:p w14:paraId="25C6720E" w14:textId="77777777" w:rsidR="00916094" w:rsidRPr="004F16B3" w:rsidRDefault="00916094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ASTM D6930</w:t>
            </w:r>
          </w:p>
        </w:tc>
        <w:tc>
          <w:tcPr>
            <w:tcW w:w="1656" w:type="dxa"/>
            <w:vAlign w:val="center"/>
          </w:tcPr>
          <w:p w14:paraId="49125C53" w14:textId="01AA8B74" w:rsidR="00916094" w:rsidRPr="004F16B3" w:rsidRDefault="00916094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Una prueba por cada 5,000 litros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606CC2CD" w14:textId="46BE373B" w:rsidR="00916094" w:rsidRPr="004F16B3" w:rsidRDefault="001A35C9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20</w:t>
            </w:r>
          </w:p>
        </w:tc>
        <w:tc>
          <w:tcPr>
            <w:tcW w:w="1745" w:type="dxa"/>
            <w:vAlign w:val="center"/>
          </w:tcPr>
          <w:p w14:paraId="477A2CD5" w14:textId="77777777" w:rsidR="00916094" w:rsidRPr="004F16B3" w:rsidRDefault="00916094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Una prueba cada 400 m3 o una a cada 1500 m3</w:t>
            </w:r>
          </w:p>
        </w:tc>
        <w:tc>
          <w:tcPr>
            <w:tcW w:w="1745" w:type="dxa"/>
            <w:vAlign w:val="center"/>
          </w:tcPr>
          <w:p w14:paraId="3516B29C" w14:textId="77777777" w:rsidR="00916094" w:rsidRPr="004F16B3" w:rsidRDefault="00916094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2</w:t>
            </w:r>
          </w:p>
        </w:tc>
      </w:tr>
      <w:tr w:rsidR="00916094" w:rsidRPr="004F16B3" w14:paraId="6A167E10" w14:textId="77777777" w:rsidTr="00127A48">
        <w:trPr>
          <w:trHeight w:val="300"/>
        </w:trPr>
        <w:tc>
          <w:tcPr>
            <w:tcW w:w="1696" w:type="dxa"/>
            <w:shd w:val="clear" w:color="auto" w:fill="auto"/>
            <w:noWrap/>
            <w:vAlign w:val="center"/>
          </w:tcPr>
          <w:p w14:paraId="127DF12B" w14:textId="77777777" w:rsidR="00916094" w:rsidRPr="004F16B3" w:rsidRDefault="00916094" w:rsidP="00916094">
            <w:pPr>
              <w:pStyle w:val="TableParagraph"/>
              <w:spacing w:before="17"/>
              <w:ind w:left="66"/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Penetración</w:t>
            </w:r>
            <w:r w:rsidRPr="004F16B3">
              <w:rPr>
                <w:rFonts w:ascii="Montserrat" w:hAnsi="Montserrat"/>
                <w:spacing w:val="-4"/>
                <w:sz w:val="16"/>
                <w:szCs w:val="16"/>
              </w:rPr>
              <w:t xml:space="preserve"> </w:t>
            </w:r>
            <w:r w:rsidRPr="004F16B3">
              <w:rPr>
                <w:rFonts w:ascii="Montserrat" w:hAnsi="Montserrat"/>
                <w:b/>
                <w:sz w:val="16"/>
                <w:szCs w:val="16"/>
                <w:vertAlign w:val="superscript"/>
              </w:rPr>
              <w:t>[2]</w:t>
            </w:r>
            <w:r w:rsidRPr="004F16B3">
              <w:rPr>
                <w:rFonts w:ascii="Montserrat" w:hAnsi="Montserrat"/>
                <w:b/>
                <w:spacing w:val="-2"/>
                <w:sz w:val="16"/>
                <w:szCs w:val="16"/>
              </w:rPr>
              <w:t xml:space="preserve"> </w:t>
            </w:r>
            <w:r w:rsidRPr="004F16B3">
              <w:rPr>
                <w:rFonts w:ascii="Montserrat" w:hAnsi="Montserrat"/>
                <w:sz w:val="16"/>
                <w:szCs w:val="16"/>
              </w:rPr>
              <w:t>a</w:t>
            </w:r>
            <w:r w:rsidRPr="004F16B3">
              <w:rPr>
                <w:rFonts w:ascii="Montserrat" w:hAnsi="Montserrat"/>
                <w:spacing w:val="-8"/>
                <w:sz w:val="16"/>
                <w:szCs w:val="16"/>
              </w:rPr>
              <w:t xml:space="preserve"> </w:t>
            </w:r>
            <w:r w:rsidRPr="004F16B3">
              <w:rPr>
                <w:rFonts w:ascii="Montserrat" w:hAnsi="Montserrat"/>
                <w:sz w:val="16"/>
                <w:szCs w:val="16"/>
              </w:rPr>
              <w:t>25°C,</w:t>
            </w:r>
            <w:r w:rsidRPr="004F16B3">
              <w:rPr>
                <w:rFonts w:ascii="Montserrat" w:hAnsi="Montserrat"/>
                <w:spacing w:val="5"/>
                <w:sz w:val="16"/>
                <w:szCs w:val="16"/>
              </w:rPr>
              <w:t xml:space="preserve"> </w:t>
            </w:r>
            <w:r w:rsidRPr="004F16B3">
              <w:rPr>
                <w:rFonts w:ascii="Montserrat" w:hAnsi="Montserrat"/>
                <w:sz w:val="16"/>
                <w:szCs w:val="16"/>
              </w:rPr>
              <w:t>en 100</w:t>
            </w:r>
            <w:r w:rsidRPr="004F16B3">
              <w:rPr>
                <w:rFonts w:ascii="Montserrat" w:hAnsi="Montserrat"/>
                <w:spacing w:val="38"/>
                <w:sz w:val="16"/>
                <w:szCs w:val="16"/>
              </w:rPr>
              <w:t xml:space="preserve"> </w:t>
            </w:r>
            <w:r w:rsidRPr="004F16B3">
              <w:rPr>
                <w:rFonts w:ascii="Montserrat" w:hAnsi="Montserrat"/>
                <w:sz w:val="16"/>
                <w:szCs w:val="16"/>
              </w:rPr>
              <w:t>g</w:t>
            </w:r>
            <w:r w:rsidRPr="004F16B3">
              <w:rPr>
                <w:rFonts w:ascii="Montserrat" w:hAnsi="Montserrat"/>
                <w:spacing w:val="-2"/>
                <w:sz w:val="16"/>
                <w:szCs w:val="16"/>
              </w:rPr>
              <w:t xml:space="preserve"> </w:t>
            </w:r>
            <w:r w:rsidRPr="004F16B3">
              <w:rPr>
                <w:rFonts w:ascii="Montserrat" w:hAnsi="Montserrat"/>
                <w:sz w:val="16"/>
                <w:szCs w:val="16"/>
              </w:rPr>
              <w:t>y</w:t>
            </w:r>
            <w:r w:rsidRPr="004F16B3">
              <w:rPr>
                <w:rFonts w:ascii="Montserrat" w:hAnsi="Montserrat"/>
                <w:spacing w:val="-3"/>
                <w:sz w:val="16"/>
                <w:szCs w:val="16"/>
              </w:rPr>
              <w:t xml:space="preserve"> </w:t>
            </w:r>
            <w:r w:rsidRPr="004F16B3">
              <w:rPr>
                <w:rFonts w:ascii="Montserrat" w:hAnsi="Montserrat"/>
                <w:sz w:val="16"/>
                <w:szCs w:val="16"/>
              </w:rPr>
              <w:t>5</w:t>
            </w:r>
            <w:r w:rsidRPr="004F16B3">
              <w:rPr>
                <w:rFonts w:ascii="Montserrat" w:hAnsi="Montserrat"/>
                <w:spacing w:val="2"/>
                <w:sz w:val="16"/>
                <w:szCs w:val="16"/>
              </w:rPr>
              <w:t xml:space="preserve"> </w:t>
            </w:r>
            <w:r w:rsidRPr="004F16B3">
              <w:rPr>
                <w:rFonts w:ascii="Montserrat" w:hAnsi="Montserrat"/>
                <w:sz w:val="16"/>
                <w:szCs w:val="16"/>
              </w:rPr>
              <w:t>s;</w:t>
            </w:r>
            <w:r w:rsidRPr="004F16B3">
              <w:rPr>
                <w:rFonts w:ascii="Montserrat" w:hAnsi="Montserrat"/>
                <w:spacing w:val="1"/>
                <w:sz w:val="16"/>
                <w:szCs w:val="16"/>
              </w:rPr>
              <w:t xml:space="preserve"> </w:t>
            </w:r>
            <w:r w:rsidRPr="004F16B3">
              <w:rPr>
                <w:rFonts w:ascii="Montserrat" w:hAnsi="Montserrat"/>
                <w:sz w:val="16"/>
                <w:szCs w:val="16"/>
              </w:rPr>
              <w:t>10</w:t>
            </w:r>
            <w:r w:rsidRPr="004F16B3">
              <w:rPr>
                <w:rFonts w:ascii="Montserrat" w:hAnsi="Montserrat"/>
                <w:sz w:val="16"/>
                <w:szCs w:val="16"/>
                <w:vertAlign w:val="superscript"/>
              </w:rPr>
              <w:t>-1</w:t>
            </w:r>
            <w:r w:rsidRPr="004F16B3">
              <w:rPr>
                <w:rFonts w:ascii="Montserrat" w:hAnsi="Montserrat"/>
                <w:spacing w:val="1"/>
                <w:sz w:val="16"/>
                <w:szCs w:val="16"/>
              </w:rPr>
              <w:t xml:space="preserve"> </w:t>
            </w:r>
            <w:r w:rsidRPr="004F16B3">
              <w:rPr>
                <w:rFonts w:ascii="Montserrat" w:hAnsi="Montserrat"/>
                <w:sz w:val="16"/>
                <w:szCs w:val="16"/>
              </w:rPr>
              <w:t>mm</w:t>
            </w:r>
          </w:p>
        </w:tc>
        <w:tc>
          <w:tcPr>
            <w:tcW w:w="1463" w:type="dxa"/>
            <w:shd w:val="clear" w:color="auto" w:fill="auto"/>
            <w:noWrap/>
            <w:vAlign w:val="center"/>
          </w:tcPr>
          <w:p w14:paraId="0499AA29" w14:textId="77777777" w:rsidR="00916094" w:rsidRPr="004F16B3" w:rsidRDefault="00916094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ASTM D5</w:t>
            </w:r>
          </w:p>
        </w:tc>
        <w:tc>
          <w:tcPr>
            <w:tcW w:w="1656" w:type="dxa"/>
            <w:vAlign w:val="center"/>
          </w:tcPr>
          <w:p w14:paraId="16218877" w14:textId="59EB452B" w:rsidR="00916094" w:rsidRPr="004F16B3" w:rsidRDefault="00916094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Una prueba por cada 5,000 litros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F7CFF18" w14:textId="14F0BA65" w:rsidR="00916094" w:rsidRPr="004F16B3" w:rsidRDefault="001A35C9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20</w:t>
            </w:r>
          </w:p>
        </w:tc>
        <w:tc>
          <w:tcPr>
            <w:tcW w:w="1745" w:type="dxa"/>
            <w:vAlign w:val="center"/>
          </w:tcPr>
          <w:p w14:paraId="19530899" w14:textId="77777777" w:rsidR="00916094" w:rsidRPr="004F16B3" w:rsidRDefault="00916094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Una prueba cada 400 m3 o una a cada 1500 m3</w:t>
            </w:r>
          </w:p>
        </w:tc>
        <w:tc>
          <w:tcPr>
            <w:tcW w:w="1745" w:type="dxa"/>
            <w:vAlign w:val="center"/>
          </w:tcPr>
          <w:p w14:paraId="217D96FF" w14:textId="77777777" w:rsidR="00916094" w:rsidRPr="004F16B3" w:rsidRDefault="00916094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2</w:t>
            </w:r>
          </w:p>
        </w:tc>
      </w:tr>
      <w:tr w:rsidR="00916094" w:rsidRPr="004F16B3" w14:paraId="219A43FF" w14:textId="77777777" w:rsidTr="00127A48">
        <w:trPr>
          <w:trHeight w:val="300"/>
        </w:trPr>
        <w:tc>
          <w:tcPr>
            <w:tcW w:w="1696" w:type="dxa"/>
            <w:shd w:val="clear" w:color="auto" w:fill="auto"/>
            <w:noWrap/>
            <w:vAlign w:val="center"/>
          </w:tcPr>
          <w:p w14:paraId="7BEF2C50" w14:textId="77777777" w:rsidR="00916094" w:rsidRPr="004F16B3" w:rsidRDefault="00916094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Demulsibilidad, % mínimo</w:t>
            </w:r>
          </w:p>
        </w:tc>
        <w:tc>
          <w:tcPr>
            <w:tcW w:w="1463" w:type="dxa"/>
            <w:shd w:val="clear" w:color="auto" w:fill="auto"/>
            <w:noWrap/>
            <w:vAlign w:val="center"/>
          </w:tcPr>
          <w:p w14:paraId="2183E69C" w14:textId="77777777" w:rsidR="00916094" w:rsidRPr="004F16B3" w:rsidRDefault="00916094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AASHTO T59</w:t>
            </w:r>
          </w:p>
        </w:tc>
        <w:tc>
          <w:tcPr>
            <w:tcW w:w="1656" w:type="dxa"/>
            <w:vAlign w:val="center"/>
          </w:tcPr>
          <w:p w14:paraId="5C32B7BA" w14:textId="18075CCF" w:rsidR="00916094" w:rsidRPr="004F16B3" w:rsidRDefault="00916094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Una prueba por cada 5,000 litros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0BF383C" w14:textId="7F5EB778" w:rsidR="00916094" w:rsidRPr="004F16B3" w:rsidRDefault="001A35C9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20</w:t>
            </w:r>
          </w:p>
        </w:tc>
        <w:tc>
          <w:tcPr>
            <w:tcW w:w="1745" w:type="dxa"/>
            <w:vAlign w:val="center"/>
          </w:tcPr>
          <w:p w14:paraId="62DD0B38" w14:textId="77777777" w:rsidR="00916094" w:rsidRPr="004F16B3" w:rsidRDefault="00916094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Una prueba cada 400 m3 o una a cada 1500 m3</w:t>
            </w:r>
          </w:p>
        </w:tc>
        <w:tc>
          <w:tcPr>
            <w:tcW w:w="1745" w:type="dxa"/>
            <w:vAlign w:val="center"/>
          </w:tcPr>
          <w:p w14:paraId="550450BD" w14:textId="77777777" w:rsidR="00916094" w:rsidRPr="004F16B3" w:rsidRDefault="00916094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2</w:t>
            </w:r>
          </w:p>
        </w:tc>
      </w:tr>
      <w:tr w:rsidR="00916094" w:rsidRPr="004F16B3" w14:paraId="46623037" w14:textId="77777777" w:rsidTr="00127A48">
        <w:trPr>
          <w:trHeight w:val="300"/>
        </w:trPr>
        <w:tc>
          <w:tcPr>
            <w:tcW w:w="1696" w:type="dxa"/>
            <w:shd w:val="clear" w:color="auto" w:fill="auto"/>
            <w:noWrap/>
            <w:vAlign w:val="center"/>
          </w:tcPr>
          <w:p w14:paraId="362F3F3D" w14:textId="77777777" w:rsidR="00916094" w:rsidRPr="004F16B3" w:rsidRDefault="00916094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Recuperación elástica 10°C, % mínimo</w:t>
            </w:r>
          </w:p>
        </w:tc>
        <w:tc>
          <w:tcPr>
            <w:tcW w:w="1463" w:type="dxa"/>
            <w:shd w:val="clear" w:color="auto" w:fill="auto"/>
            <w:noWrap/>
            <w:vAlign w:val="center"/>
          </w:tcPr>
          <w:p w14:paraId="4D99EA71" w14:textId="77777777" w:rsidR="00916094" w:rsidRPr="004F16B3" w:rsidRDefault="00916094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AASHTO T301</w:t>
            </w:r>
          </w:p>
        </w:tc>
        <w:tc>
          <w:tcPr>
            <w:tcW w:w="1656" w:type="dxa"/>
            <w:vAlign w:val="center"/>
          </w:tcPr>
          <w:p w14:paraId="24C3BE61" w14:textId="69E61D2E" w:rsidR="00916094" w:rsidRPr="004F16B3" w:rsidRDefault="00916094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Una prueba por cada 5,000 litros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46B541A" w14:textId="173A7A7A" w:rsidR="00916094" w:rsidRPr="004F16B3" w:rsidRDefault="001A35C9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20</w:t>
            </w:r>
          </w:p>
        </w:tc>
        <w:tc>
          <w:tcPr>
            <w:tcW w:w="1745" w:type="dxa"/>
            <w:vAlign w:val="center"/>
          </w:tcPr>
          <w:p w14:paraId="24861A27" w14:textId="77777777" w:rsidR="00916094" w:rsidRPr="004F16B3" w:rsidRDefault="00916094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Una prueba cada 400 m3 o una a cada 1500 m3</w:t>
            </w:r>
          </w:p>
        </w:tc>
        <w:tc>
          <w:tcPr>
            <w:tcW w:w="1745" w:type="dxa"/>
            <w:vAlign w:val="center"/>
          </w:tcPr>
          <w:p w14:paraId="47A60031" w14:textId="77777777" w:rsidR="00916094" w:rsidRPr="004F16B3" w:rsidRDefault="00916094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2</w:t>
            </w:r>
          </w:p>
        </w:tc>
      </w:tr>
      <w:tr w:rsidR="00707DF8" w:rsidRPr="004F16B3" w14:paraId="25B5BEB8" w14:textId="77777777" w:rsidTr="00127A48">
        <w:trPr>
          <w:trHeight w:val="300"/>
        </w:trPr>
        <w:tc>
          <w:tcPr>
            <w:tcW w:w="9722" w:type="dxa"/>
            <w:gridSpan w:val="6"/>
            <w:shd w:val="clear" w:color="auto" w:fill="auto"/>
            <w:noWrap/>
            <w:vAlign w:val="center"/>
          </w:tcPr>
          <w:p w14:paraId="3FE094B5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 xml:space="preserve">Pruebas al cemento asfáltico grado </w:t>
            </w:r>
            <w:r w:rsidRPr="004F16B3">
              <w:rPr>
                <w:rFonts w:ascii="Montserrat" w:hAnsi="Montserrat"/>
                <w:b/>
                <w:sz w:val="16"/>
                <w:szCs w:val="16"/>
              </w:rPr>
              <w:t>PG 76-22</w:t>
            </w:r>
          </w:p>
        </w:tc>
      </w:tr>
      <w:tr w:rsidR="00707DF8" w:rsidRPr="004F16B3" w14:paraId="0107D595" w14:textId="77777777" w:rsidTr="00127A48">
        <w:trPr>
          <w:trHeight w:val="300"/>
        </w:trPr>
        <w:tc>
          <w:tcPr>
            <w:tcW w:w="9722" w:type="dxa"/>
            <w:gridSpan w:val="6"/>
            <w:shd w:val="clear" w:color="auto" w:fill="auto"/>
            <w:noWrap/>
            <w:vAlign w:val="center"/>
          </w:tcPr>
          <w:p w14:paraId="48625FF3" w14:textId="1CA4E4E1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Pruebas al asfalto origina</w:t>
            </w:r>
            <w:r w:rsidR="001A35C9">
              <w:rPr>
                <w:rFonts w:ascii="Montserrat" w:hAnsi="Montserrat"/>
                <w:sz w:val="16"/>
                <w:szCs w:val="16"/>
              </w:rPr>
              <w:t>l</w:t>
            </w:r>
          </w:p>
        </w:tc>
      </w:tr>
      <w:tr w:rsidR="00707DF8" w:rsidRPr="004F16B3" w14:paraId="7A6B7B1C" w14:textId="77777777" w:rsidTr="00127A48">
        <w:trPr>
          <w:trHeight w:val="300"/>
        </w:trPr>
        <w:tc>
          <w:tcPr>
            <w:tcW w:w="1696" w:type="dxa"/>
            <w:shd w:val="clear" w:color="auto" w:fill="auto"/>
            <w:noWrap/>
            <w:vAlign w:val="center"/>
          </w:tcPr>
          <w:p w14:paraId="2499629D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Recuperación elástica 10°C, 20cm/5 min</w:t>
            </w:r>
          </w:p>
        </w:tc>
        <w:tc>
          <w:tcPr>
            <w:tcW w:w="1463" w:type="dxa"/>
            <w:shd w:val="clear" w:color="auto" w:fill="auto"/>
            <w:noWrap/>
            <w:vAlign w:val="center"/>
          </w:tcPr>
          <w:p w14:paraId="2B68DE54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 w:cs="Arial"/>
                <w:sz w:val="16"/>
                <w:szCs w:val="16"/>
                <w:lang w:eastAsia="es-ES"/>
              </w:rPr>
              <w:t>M-MMP-4-05-026</w:t>
            </w:r>
          </w:p>
        </w:tc>
        <w:tc>
          <w:tcPr>
            <w:tcW w:w="1656" w:type="dxa"/>
            <w:vAlign w:val="center"/>
          </w:tcPr>
          <w:p w14:paraId="712611D2" w14:textId="4301C9F8" w:rsidR="00707DF8" w:rsidRPr="004F16B3" w:rsidRDefault="00916094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Una cada 10 mil kilos de asfaltó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5C868A8E" w14:textId="110D92EB" w:rsidR="00707DF8" w:rsidRPr="004F16B3" w:rsidRDefault="001A35C9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61</w:t>
            </w:r>
          </w:p>
        </w:tc>
        <w:tc>
          <w:tcPr>
            <w:tcW w:w="1745" w:type="dxa"/>
            <w:vAlign w:val="center"/>
          </w:tcPr>
          <w:p w14:paraId="307E42FA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Una prueba cada 400 m3 o una a cada 1500 m3</w:t>
            </w:r>
          </w:p>
        </w:tc>
        <w:tc>
          <w:tcPr>
            <w:tcW w:w="1745" w:type="dxa"/>
            <w:vAlign w:val="center"/>
          </w:tcPr>
          <w:p w14:paraId="76DC3F0B" w14:textId="6CAC3F2C" w:rsidR="00707DF8" w:rsidRPr="004F16B3" w:rsidRDefault="001A35C9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6</w:t>
            </w:r>
          </w:p>
        </w:tc>
      </w:tr>
      <w:tr w:rsidR="00916094" w:rsidRPr="004F16B3" w14:paraId="7C91311B" w14:textId="77777777" w:rsidTr="00127A48">
        <w:trPr>
          <w:trHeight w:val="300"/>
        </w:trPr>
        <w:tc>
          <w:tcPr>
            <w:tcW w:w="1696" w:type="dxa"/>
            <w:shd w:val="clear" w:color="auto" w:fill="auto"/>
            <w:noWrap/>
            <w:vAlign w:val="center"/>
          </w:tcPr>
          <w:p w14:paraId="085ED397" w14:textId="77777777" w:rsidR="00916094" w:rsidRPr="004F16B3" w:rsidRDefault="00916094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Recuperación Torsional a 25°C, %</w:t>
            </w:r>
          </w:p>
        </w:tc>
        <w:tc>
          <w:tcPr>
            <w:tcW w:w="1463" w:type="dxa"/>
            <w:shd w:val="clear" w:color="auto" w:fill="auto"/>
            <w:noWrap/>
            <w:vAlign w:val="center"/>
          </w:tcPr>
          <w:p w14:paraId="38E8096B" w14:textId="77777777" w:rsidR="00916094" w:rsidRPr="004F16B3" w:rsidRDefault="00916094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 w:cs="Arial"/>
                <w:sz w:val="16"/>
                <w:szCs w:val="16"/>
                <w:lang w:eastAsia="es-ES"/>
              </w:rPr>
              <w:t>M-MMP-4-05-024</w:t>
            </w:r>
          </w:p>
        </w:tc>
        <w:tc>
          <w:tcPr>
            <w:tcW w:w="1656" w:type="dxa"/>
            <w:vAlign w:val="center"/>
          </w:tcPr>
          <w:p w14:paraId="38BE253D" w14:textId="7470E7ED" w:rsidR="00916094" w:rsidRPr="004F16B3" w:rsidRDefault="00916094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Una cada 10 mil kilos de asfaltó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71A7670E" w14:textId="073537A1" w:rsidR="00916094" w:rsidRPr="004F16B3" w:rsidRDefault="001A35C9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61</w:t>
            </w:r>
          </w:p>
        </w:tc>
        <w:tc>
          <w:tcPr>
            <w:tcW w:w="1745" w:type="dxa"/>
            <w:vAlign w:val="center"/>
          </w:tcPr>
          <w:p w14:paraId="3E297261" w14:textId="77777777" w:rsidR="00916094" w:rsidRPr="004F16B3" w:rsidRDefault="00916094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Una prueba cada 400 m3 o una a cada 1500 m3</w:t>
            </w:r>
          </w:p>
        </w:tc>
        <w:tc>
          <w:tcPr>
            <w:tcW w:w="1745" w:type="dxa"/>
            <w:vAlign w:val="center"/>
          </w:tcPr>
          <w:p w14:paraId="5715DB76" w14:textId="51A4649C" w:rsidR="00916094" w:rsidRPr="004F16B3" w:rsidRDefault="001A35C9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6</w:t>
            </w:r>
          </w:p>
        </w:tc>
      </w:tr>
      <w:tr w:rsidR="00916094" w:rsidRPr="004F16B3" w14:paraId="0E78C547" w14:textId="77777777" w:rsidTr="00127A48">
        <w:trPr>
          <w:trHeight w:val="300"/>
        </w:trPr>
        <w:tc>
          <w:tcPr>
            <w:tcW w:w="1696" w:type="dxa"/>
            <w:shd w:val="clear" w:color="auto" w:fill="auto"/>
            <w:noWrap/>
            <w:vAlign w:val="center"/>
          </w:tcPr>
          <w:p w14:paraId="6915C095" w14:textId="77777777" w:rsidR="00916094" w:rsidRPr="004F16B3" w:rsidRDefault="00916094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Punto de reblandecimiento, °C</w:t>
            </w:r>
          </w:p>
        </w:tc>
        <w:tc>
          <w:tcPr>
            <w:tcW w:w="1463" w:type="dxa"/>
            <w:shd w:val="clear" w:color="auto" w:fill="auto"/>
            <w:noWrap/>
            <w:vAlign w:val="center"/>
          </w:tcPr>
          <w:p w14:paraId="028A0400" w14:textId="77777777" w:rsidR="00916094" w:rsidRPr="004F16B3" w:rsidRDefault="00916094" w:rsidP="00916094">
            <w:pPr>
              <w:jc w:val="center"/>
              <w:rPr>
                <w:rFonts w:ascii="Montserrat" w:hAnsi="Montserrat" w:cs="Arial"/>
                <w:sz w:val="16"/>
                <w:szCs w:val="16"/>
                <w:lang w:eastAsia="es-ES"/>
              </w:rPr>
            </w:pPr>
            <w:r w:rsidRPr="004F16B3">
              <w:rPr>
                <w:rFonts w:ascii="Montserrat" w:hAnsi="Montserrat" w:cs="Arial"/>
                <w:sz w:val="16"/>
                <w:szCs w:val="16"/>
                <w:lang w:eastAsia="es-ES"/>
              </w:rPr>
              <w:t>M-MMP-4-05-009</w:t>
            </w:r>
          </w:p>
        </w:tc>
        <w:tc>
          <w:tcPr>
            <w:tcW w:w="1656" w:type="dxa"/>
            <w:vAlign w:val="center"/>
          </w:tcPr>
          <w:p w14:paraId="03C82EBF" w14:textId="582D05E2" w:rsidR="00916094" w:rsidRPr="004F16B3" w:rsidRDefault="00916094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Una cada 10 mil kilos de asfaltó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1B61873" w14:textId="3AA3C981" w:rsidR="00916094" w:rsidRPr="004F16B3" w:rsidRDefault="001A35C9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61</w:t>
            </w:r>
          </w:p>
        </w:tc>
        <w:tc>
          <w:tcPr>
            <w:tcW w:w="1745" w:type="dxa"/>
            <w:vAlign w:val="center"/>
          </w:tcPr>
          <w:p w14:paraId="31D4D40D" w14:textId="77777777" w:rsidR="00916094" w:rsidRPr="004F16B3" w:rsidRDefault="00916094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Una prueba cada 400 m3 o una a cada 1500 m3</w:t>
            </w:r>
          </w:p>
        </w:tc>
        <w:tc>
          <w:tcPr>
            <w:tcW w:w="1745" w:type="dxa"/>
            <w:vAlign w:val="center"/>
          </w:tcPr>
          <w:p w14:paraId="4CD7D0F9" w14:textId="5FD20878" w:rsidR="00916094" w:rsidRPr="004F16B3" w:rsidRDefault="001A35C9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6</w:t>
            </w:r>
          </w:p>
        </w:tc>
      </w:tr>
      <w:tr w:rsidR="00916094" w:rsidRPr="004F16B3" w14:paraId="028968B1" w14:textId="77777777" w:rsidTr="00127A48">
        <w:trPr>
          <w:trHeight w:val="300"/>
        </w:trPr>
        <w:tc>
          <w:tcPr>
            <w:tcW w:w="1696" w:type="dxa"/>
            <w:shd w:val="clear" w:color="auto" w:fill="auto"/>
            <w:noWrap/>
            <w:vAlign w:val="center"/>
          </w:tcPr>
          <w:p w14:paraId="4A34E44C" w14:textId="77777777" w:rsidR="00916094" w:rsidRPr="004F16B3" w:rsidRDefault="00916094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 xml:space="preserve">Módulo de corte dinámico G*/sen </w:t>
            </w:r>
            <w:r w:rsidRPr="004F16B3">
              <w:rPr>
                <w:rFonts w:ascii="Symbol" w:hAnsi="Symbol"/>
                <w:sz w:val="16"/>
                <w:szCs w:val="16"/>
              </w:rPr>
              <w:t></w:t>
            </w:r>
            <w:r w:rsidRPr="004F16B3">
              <w:rPr>
                <w:rFonts w:ascii="Montserrat" w:hAnsi="Montserrat"/>
                <w:sz w:val="16"/>
                <w:szCs w:val="16"/>
              </w:rPr>
              <w:t>, kPa, mínimo a 76°C, kPa</w:t>
            </w:r>
          </w:p>
        </w:tc>
        <w:tc>
          <w:tcPr>
            <w:tcW w:w="1463" w:type="dxa"/>
            <w:shd w:val="clear" w:color="auto" w:fill="auto"/>
            <w:noWrap/>
            <w:vAlign w:val="center"/>
          </w:tcPr>
          <w:p w14:paraId="6A271797" w14:textId="77777777" w:rsidR="00916094" w:rsidRPr="004F16B3" w:rsidRDefault="00916094" w:rsidP="00916094">
            <w:pPr>
              <w:jc w:val="center"/>
              <w:rPr>
                <w:rFonts w:ascii="Montserrat" w:hAnsi="Montserrat" w:cs="Arial"/>
                <w:sz w:val="16"/>
                <w:szCs w:val="16"/>
                <w:lang w:eastAsia="es-ES"/>
              </w:rPr>
            </w:pPr>
            <w:r w:rsidRPr="004F16B3">
              <w:rPr>
                <w:rFonts w:ascii="Montserrat" w:hAnsi="Montserrat" w:cs="Arial"/>
                <w:sz w:val="16"/>
                <w:szCs w:val="16"/>
                <w:lang w:eastAsia="es-ES"/>
              </w:rPr>
              <w:t>ASTM D7175</w:t>
            </w:r>
          </w:p>
        </w:tc>
        <w:tc>
          <w:tcPr>
            <w:tcW w:w="1656" w:type="dxa"/>
            <w:vAlign w:val="center"/>
          </w:tcPr>
          <w:p w14:paraId="78C0EFD7" w14:textId="21E3C31B" w:rsidR="00916094" w:rsidRPr="004F16B3" w:rsidRDefault="00916094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Una cada 10 mil kilos de asfaltó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CBE1234" w14:textId="76A5AE79" w:rsidR="00916094" w:rsidRPr="004F16B3" w:rsidRDefault="001A35C9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61</w:t>
            </w:r>
          </w:p>
        </w:tc>
        <w:tc>
          <w:tcPr>
            <w:tcW w:w="1745" w:type="dxa"/>
            <w:vAlign w:val="center"/>
          </w:tcPr>
          <w:p w14:paraId="42CD1B8C" w14:textId="77777777" w:rsidR="00916094" w:rsidRPr="004F16B3" w:rsidRDefault="00916094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Una prueba cada 400 m3 o una a cada 1500 m3</w:t>
            </w:r>
          </w:p>
        </w:tc>
        <w:tc>
          <w:tcPr>
            <w:tcW w:w="1745" w:type="dxa"/>
            <w:vAlign w:val="center"/>
          </w:tcPr>
          <w:p w14:paraId="51A6AEB6" w14:textId="519F9157" w:rsidR="00916094" w:rsidRPr="004F16B3" w:rsidRDefault="001A35C9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6</w:t>
            </w:r>
          </w:p>
        </w:tc>
      </w:tr>
      <w:tr w:rsidR="00707DF8" w:rsidRPr="004F16B3" w14:paraId="53AD53E8" w14:textId="77777777" w:rsidTr="00127A48">
        <w:trPr>
          <w:trHeight w:val="300"/>
        </w:trPr>
        <w:tc>
          <w:tcPr>
            <w:tcW w:w="9722" w:type="dxa"/>
            <w:gridSpan w:val="6"/>
            <w:shd w:val="clear" w:color="auto" w:fill="auto"/>
            <w:noWrap/>
            <w:vAlign w:val="center"/>
          </w:tcPr>
          <w:p w14:paraId="6C820958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lastRenderedPageBreak/>
              <w:t>Pruebas al asfalto después de envejecimiento en vasija de presión y temperatura y aire ASTM D2872</w:t>
            </w:r>
          </w:p>
        </w:tc>
      </w:tr>
      <w:tr w:rsidR="00916094" w:rsidRPr="004F16B3" w14:paraId="4B05E393" w14:textId="77777777" w:rsidTr="00127A48">
        <w:trPr>
          <w:trHeight w:val="300"/>
        </w:trPr>
        <w:tc>
          <w:tcPr>
            <w:tcW w:w="1696" w:type="dxa"/>
            <w:shd w:val="clear" w:color="auto" w:fill="auto"/>
            <w:noWrap/>
            <w:vAlign w:val="center"/>
          </w:tcPr>
          <w:p w14:paraId="3B78BB15" w14:textId="77777777" w:rsidR="00916094" w:rsidRPr="004F16B3" w:rsidRDefault="00916094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Pérdida por calentamiento, %</w:t>
            </w:r>
          </w:p>
        </w:tc>
        <w:tc>
          <w:tcPr>
            <w:tcW w:w="1463" w:type="dxa"/>
            <w:shd w:val="clear" w:color="auto" w:fill="auto"/>
            <w:noWrap/>
            <w:vAlign w:val="center"/>
          </w:tcPr>
          <w:p w14:paraId="21ADD944" w14:textId="77777777" w:rsidR="00916094" w:rsidRPr="004F16B3" w:rsidRDefault="00916094" w:rsidP="00916094">
            <w:pPr>
              <w:jc w:val="center"/>
              <w:rPr>
                <w:rFonts w:ascii="Montserrat" w:hAnsi="Montserrat" w:cs="Arial"/>
                <w:sz w:val="16"/>
                <w:szCs w:val="16"/>
                <w:lang w:eastAsia="es-ES"/>
              </w:rPr>
            </w:pPr>
            <w:r w:rsidRPr="004F16B3">
              <w:rPr>
                <w:rFonts w:ascii="Montserrat" w:hAnsi="Montserrat" w:cs="Arial"/>
                <w:sz w:val="16"/>
                <w:szCs w:val="16"/>
                <w:lang w:eastAsia="es-ES"/>
              </w:rPr>
              <w:t>ASTM D2872</w:t>
            </w:r>
          </w:p>
        </w:tc>
        <w:tc>
          <w:tcPr>
            <w:tcW w:w="1656" w:type="dxa"/>
            <w:vAlign w:val="center"/>
          </w:tcPr>
          <w:p w14:paraId="2574C7DE" w14:textId="683E002F" w:rsidR="00916094" w:rsidRPr="004F16B3" w:rsidRDefault="00916094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Una cada 10 mil kilos de asfaltó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C24520A" w14:textId="1A02772C" w:rsidR="00916094" w:rsidRPr="004F16B3" w:rsidRDefault="001A35C9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61</w:t>
            </w:r>
          </w:p>
        </w:tc>
        <w:tc>
          <w:tcPr>
            <w:tcW w:w="1745" w:type="dxa"/>
            <w:vAlign w:val="center"/>
          </w:tcPr>
          <w:p w14:paraId="686BFA8F" w14:textId="77777777" w:rsidR="00916094" w:rsidRPr="004F16B3" w:rsidRDefault="00916094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Una prueba cada 400 m3 o una a cada 1500 m3</w:t>
            </w:r>
          </w:p>
        </w:tc>
        <w:tc>
          <w:tcPr>
            <w:tcW w:w="1745" w:type="dxa"/>
            <w:vAlign w:val="center"/>
          </w:tcPr>
          <w:p w14:paraId="1178313E" w14:textId="4455B924" w:rsidR="00916094" w:rsidRPr="004F16B3" w:rsidRDefault="001A35C9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6</w:t>
            </w:r>
          </w:p>
        </w:tc>
      </w:tr>
      <w:tr w:rsidR="00916094" w:rsidRPr="004F16B3" w14:paraId="49FDDD1D" w14:textId="77777777" w:rsidTr="00127A48">
        <w:trPr>
          <w:trHeight w:val="300"/>
        </w:trPr>
        <w:tc>
          <w:tcPr>
            <w:tcW w:w="1696" w:type="dxa"/>
            <w:shd w:val="clear" w:color="auto" w:fill="auto"/>
            <w:noWrap/>
            <w:vAlign w:val="center"/>
          </w:tcPr>
          <w:p w14:paraId="3BF86641" w14:textId="77777777" w:rsidR="00916094" w:rsidRPr="004F16B3" w:rsidRDefault="00916094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</w:p>
          <w:p w14:paraId="43779C03" w14:textId="77777777" w:rsidR="00916094" w:rsidRPr="004F16B3" w:rsidRDefault="00916094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 xml:space="preserve">Módulo de corte dinámico G*/sen </w:t>
            </w:r>
            <w:r w:rsidRPr="004F16B3">
              <w:rPr>
                <w:rFonts w:ascii="Symbol" w:hAnsi="Symbol"/>
                <w:sz w:val="16"/>
                <w:szCs w:val="16"/>
              </w:rPr>
              <w:t></w:t>
            </w:r>
            <w:r w:rsidRPr="004F16B3">
              <w:rPr>
                <w:rFonts w:ascii="Montserrat" w:hAnsi="Montserrat"/>
                <w:sz w:val="16"/>
                <w:szCs w:val="16"/>
              </w:rPr>
              <w:t>, kPa, mínimo a 76°C, kPa</w:t>
            </w:r>
          </w:p>
        </w:tc>
        <w:tc>
          <w:tcPr>
            <w:tcW w:w="1463" w:type="dxa"/>
            <w:shd w:val="clear" w:color="auto" w:fill="auto"/>
            <w:noWrap/>
            <w:vAlign w:val="center"/>
          </w:tcPr>
          <w:p w14:paraId="5EA8F51B" w14:textId="77777777" w:rsidR="00916094" w:rsidRPr="004F16B3" w:rsidRDefault="00916094" w:rsidP="00916094">
            <w:pPr>
              <w:jc w:val="center"/>
              <w:rPr>
                <w:rFonts w:ascii="Montserrat" w:hAnsi="Montserrat" w:cs="Arial"/>
                <w:sz w:val="16"/>
                <w:szCs w:val="16"/>
                <w:lang w:eastAsia="es-ES"/>
              </w:rPr>
            </w:pPr>
            <w:r w:rsidRPr="004F16B3">
              <w:rPr>
                <w:rFonts w:ascii="Montserrat" w:hAnsi="Montserrat" w:cs="Arial"/>
                <w:sz w:val="16"/>
                <w:szCs w:val="16"/>
                <w:lang w:eastAsia="es-ES"/>
              </w:rPr>
              <w:t>ASTM D7175</w:t>
            </w:r>
          </w:p>
        </w:tc>
        <w:tc>
          <w:tcPr>
            <w:tcW w:w="1656" w:type="dxa"/>
            <w:vAlign w:val="center"/>
          </w:tcPr>
          <w:p w14:paraId="12CFFABB" w14:textId="07792DF2" w:rsidR="00916094" w:rsidRPr="004F16B3" w:rsidRDefault="00916094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Una cada 10 mil kilos de asfaltó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FD29D51" w14:textId="7581034E" w:rsidR="00916094" w:rsidRPr="004F16B3" w:rsidRDefault="001A35C9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61</w:t>
            </w:r>
          </w:p>
        </w:tc>
        <w:tc>
          <w:tcPr>
            <w:tcW w:w="1745" w:type="dxa"/>
            <w:vAlign w:val="center"/>
          </w:tcPr>
          <w:p w14:paraId="5DEA0DE8" w14:textId="77777777" w:rsidR="00916094" w:rsidRPr="004F16B3" w:rsidRDefault="00916094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Una prueba cada 400 m3 o una a cada 1500 m3</w:t>
            </w:r>
          </w:p>
        </w:tc>
        <w:tc>
          <w:tcPr>
            <w:tcW w:w="1745" w:type="dxa"/>
            <w:vAlign w:val="center"/>
          </w:tcPr>
          <w:p w14:paraId="7724632E" w14:textId="1B399C3B" w:rsidR="00916094" w:rsidRPr="004F16B3" w:rsidRDefault="001A35C9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6</w:t>
            </w:r>
          </w:p>
        </w:tc>
      </w:tr>
      <w:tr w:rsidR="00707DF8" w:rsidRPr="004F16B3" w14:paraId="638177B8" w14:textId="77777777" w:rsidTr="00127A48">
        <w:trPr>
          <w:trHeight w:val="300"/>
        </w:trPr>
        <w:tc>
          <w:tcPr>
            <w:tcW w:w="9722" w:type="dxa"/>
            <w:gridSpan w:val="6"/>
            <w:shd w:val="clear" w:color="auto" w:fill="auto"/>
            <w:noWrap/>
            <w:vAlign w:val="center"/>
          </w:tcPr>
          <w:p w14:paraId="2B186FB0" w14:textId="77777777" w:rsidR="00707DF8" w:rsidRPr="004F16B3" w:rsidRDefault="00707DF8" w:rsidP="00127A48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Envejecimiento después de cámara de envejecimiento y presión, ASTM D6521</w:t>
            </w:r>
          </w:p>
        </w:tc>
      </w:tr>
      <w:tr w:rsidR="00916094" w:rsidRPr="004F16B3" w14:paraId="5F99A38A" w14:textId="77777777" w:rsidTr="00127A48">
        <w:trPr>
          <w:trHeight w:val="300"/>
        </w:trPr>
        <w:tc>
          <w:tcPr>
            <w:tcW w:w="1696" w:type="dxa"/>
            <w:shd w:val="clear" w:color="auto" w:fill="auto"/>
            <w:noWrap/>
            <w:vAlign w:val="center"/>
          </w:tcPr>
          <w:p w14:paraId="78DAC44D" w14:textId="77777777" w:rsidR="00916094" w:rsidRPr="004F16B3" w:rsidRDefault="00916094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Después de PAV, Rigidez de Flexión (S); -12°C MPa</w:t>
            </w:r>
          </w:p>
        </w:tc>
        <w:tc>
          <w:tcPr>
            <w:tcW w:w="1463" w:type="dxa"/>
            <w:shd w:val="clear" w:color="auto" w:fill="auto"/>
            <w:noWrap/>
            <w:vAlign w:val="center"/>
          </w:tcPr>
          <w:p w14:paraId="7BA9C4D7" w14:textId="77777777" w:rsidR="00916094" w:rsidRPr="004F16B3" w:rsidRDefault="00916094" w:rsidP="00916094">
            <w:pPr>
              <w:jc w:val="center"/>
              <w:rPr>
                <w:rFonts w:ascii="Montserrat" w:hAnsi="Montserrat" w:cs="Arial"/>
                <w:sz w:val="16"/>
                <w:szCs w:val="16"/>
                <w:lang w:eastAsia="es-ES"/>
              </w:rPr>
            </w:pPr>
            <w:r w:rsidRPr="004F16B3">
              <w:rPr>
                <w:rFonts w:ascii="Montserrat" w:hAnsi="Montserrat" w:cs="Arial"/>
                <w:sz w:val="16"/>
                <w:szCs w:val="16"/>
                <w:lang w:eastAsia="es-ES"/>
              </w:rPr>
              <w:t>ASTM D6648</w:t>
            </w:r>
          </w:p>
        </w:tc>
        <w:tc>
          <w:tcPr>
            <w:tcW w:w="1656" w:type="dxa"/>
            <w:vAlign w:val="center"/>
          </w:tcPr>
          <w:p w14:paraId="3AF16A83" w14:textId="6080D13F" w:rsidR="00916094" w:rsidRPr="004F16B3" w:rsidRDefault="00916094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Una cada 10 mil kilos de asfaltó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5A8FE78C" w14:textId="7BB8D1E6" w:rsidR="00916094" w:rsidRPr="004F16B3" w:rsidRDefault="001A35C9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61</w:t>
            </w:r>
          </w:p>
        </w:tc>
        <w:tc>
          <w:tcPr>
            <w:tcW w:w="1745" w:type="dxa"/>
            <w:vAlign w:val="center"/>
          </w:tcPr>
          <w:p w14:paraId="5DB2DC65" w14:textId="77777777" w:rsidR="00916094" w:rsidRPr="004F16B3" w:rsidRDefault="00916094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Una prueba cada 400 m3 o una a cada 1500 m3</w:t>
            </w:r>
          </w:p>
        </w:tc>
        <w:tc>
          <w:tcPr>
            <w:tcW w:w="1745" w:type="dxa"/>
            <w:vAlign w:val="center"/>
          </w:tcPr>
          <w:p w14:paraId="31BDF62B" w14:textId="6ACDF4AD" w:rsidR="00916094" w:rsidRPr="004F16B3" w:rsidRDefault="001A35C9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6</w:t>
            </w:r>
          </w:p>
        </w:tc>
      </w:tr>
      <w:tr w:rsidR="00916094" w:rsidRPr="004F16B3" w14:paraId="14030109" w14:textId="77777777" w:rsidTr="00127A48">
        <w:trPr>
          <w:trHeight w:val="300"/>
        </w:trPr>
        <w:tc>
          <w:tcPr>
            <w:tcW w:w="1696" w:type="dxa"/>
            <w:shd w:val="clear" w:color="auto" w:fill="auto"/>
            <w:noWrap/>
            <w:vAlign w:val="center"/>
          </w:tcPr>
          <w:p w14:paraId="2423CFC2" w14:textId="77777777" w:rsidR="00916094" w:rsidRPr="004F16B3" w:rsidRDefault="00916094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4F16B3">
              <w:rPr>
                <w:rFonts w:ascii="Montserrat" w:hAnsi="Montserrat"/>
                <w:sz w:val="16"/>
                <w:szCs w:val="16"/>
              </w:rPr>
              <w:t>Después de PAV valor de la pendiente; -12°C, “m”</w:t>
            </w:r>
          </w:p>
        </w:tc>
        <w:tc>
          <w:tcPr>
            <w:tcW w:w="1463" w:type="dxa"/>
            <w:shd w:val="clear" w:color="auto" w:fill="auto"/>
            <w:noWrap/>
            <w:vAlign w:val="center"/>
          </w:tcPr>
          <w:p w14:paraId="0CE60B2A" w14:textId="77777777" w:rsidR="00916094" w:rsidRPr="004F16B3" w:rsidRDefault="00916094" w:rsidP="00916094">
            <w:pPr>
              <w:jc w:val="center"/>
              <w:rPr>
                <w:rFonts w:ascii="Montserrat" w:hAnsi="Montserrat" w:cs="Arial"/>
                <w:sz w:val="16"/>
                <w:szCs w:val="16"/>
                <w:lang w:eastAsia="es-ES"/>
              </w:rPr>
            </w:pPr>
            <w:r w:rsidRPr="004F16B3">
              <w:rPr>
                <w:rFonts w:ascii="Montserrat" w:hAnsi="Montserrat" w:cs="Arial"/>
                <w:sz w:val="16"/>
                <w:szCs w:val="16"/>
                <w:lang w:eastAsia="es-ES"/>
              </w:rPr>
              <w:t>ASTM D6648</w:t>
            </w:r>
          </w:p>
        </w:tc>
        <w:tc>
          <w:tcPr>
            <w:tcW w:w="1656" w:type="dxa"/>
            <w:vAlign w:val="center"/>
          </w:tcPr>
          <w:p w14:paraId="7046FAE2" w14:textId="147D0BE6" w:rsidR="00916094" w:rsidRPr="004F16B3" w:rsidRDefault="00916094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Una cada 10 mil kilos de asfaltó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6E13ABE1" w14:textId="397B551C" w:rsidR="00916094" w:rsidRPr="004F16B3" w:rsidRDefault="001A35C9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61</w:t>
            </w:r>
          </w:p>
        </w:tc>
        <w:tc>
          <w:tcPr>
            <w:tcW w:w="1745" w:type="dxa"/>
            <w:vAlign w:val="center"/>
          </w:tcPr>
          <w:p w14:paraId="03B5D9A4" w14:textId="77777777" w:rsidR="00916094" w:rsidRPr="004F16B3" w:rsidRDefault="00916094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Una prueba cada 400 m3 o una a cada 1500 m3</w:t>
            </w:r>
          </w:p>
        </w:tc>
        <w:tc>
          <w:tcPr>
            <w:tcW w:w="1745" w:type="dxa"/>
            <w:vAlign w:val="center"/>
          </w:tcPr>
          <w:p w14:paraId="726B28A4" w14:textId="1380738C" w:rsidR="00916094" w:rsidRPr="004F16B3" w:rsidRDefault="001A35C9" w:rsidP="00916094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6</w:t>
            </w:r>
          </w:p>
        </w:tc>
      </w:tr>
      <w:bookmarkEnd w:id="1"/>
    </w:tbl>
    <w:p w14:paraId="524B67A6" w14:textId="77777777" w:rsidR="00707DF8" w:rsidRDefault="00707DF8" w:rsidP="00707DF8"/>
    <w:p w14:paraId="31D419AE" w14:textId="77777777" w:rsidR="00707DF8" w:rsidRDefault="00707DF8" w:rsidP="00707DF8">
      <w:pPr>
        <w:spacing w:after="120" w:line="259" w:lineRule="auto"/>
        <w:ind w:left="709"/>
        <w:jc w:val="both"/>
        <w:rPr>
          <w:rFonts w:ascii="Montserrat" w:eastAsia="Tahoma" w:hAnsi="Montserrat" w:cstheme="minorHAnsi"/>
          <w:bCs/>
          <w:iCs/>
          <w:color w:val="0000FF"/>
          <w:sz w:val="18"/>
          <w:szCs w:val="18"/>
        </w:rPr>
      </w:pPr>
      <w:r>
        <w:rPr>
          <w:rFonts w:ascii="Montserrat" w:eastAsia="Tahoma" w:hAnsi="Montserrat" w:cstheme="minorHAnsi"/>
          <w:bCs/>
          <w:iCs/>
          <w:color w:val="0000FF"/>
          <w:sz w:val="18"/>
          <w:szCs w:val="18"/>
        </w:rPr>
        <w:t>Nota:</w:t>
      </w:r>
    </w:p>
    <w:p w14:paraId="30EA01E7" w14:textId="77777777" w:rsidR="00707DF8" w:rsidRDefault="00707DF8" w:rsidP="00707DF8">
      <w:pPr>
        <w:spacing w:after="120" w:line="259" w:lineRule="auto"/>
        <w:ind w:left="709"/>
        <w:jc w:val="both"/>
        <w:rPr>
          <w:rFonts w:ascii="Montserrat" w:eastAsia="Tahoma" w:hAnsi="Montserrat" w:cstheme="minorHAnsi"/>
          <w:bCs/>
          <w:iCs/>
          <w:color w:val="0000FF"/>
          <w:sz w:val="18"/>
          <w:szCs w:val="18"/>
        </w:rPr>
      </w:pPr>
      <w:r>
        <w:rPr>
          <w:rFonts w:ascii="Montserrat" w:eastAsia="Tahoma" w:hAnsi="Montserrat" w:cstheme="minorHAnsi"/>
          <w:bCs/>
          <w:iCs/>
          <w:color w:val="0000FF"/>
          <w:sz w:val="18"/>
          <w:szCs w:val="18"/>
        </w:rPr>
        <w:t>Adicionalmente, el licitante deberá considerar dentro de su propuesta que tendrá que ejecutar las pruebas que sean solicitadas por los entes fiscalizadores (OIC, ASF y el Residente), cuando así se requiera.</w:t>
      </w:r>
    </w:p>
    <w:p w14:paraId="1C57BEA8" w14:textId="77777777" w:rsidR="00707DF8" w:rsidRDefault="00707DF8" w:rsidP="00707DF8"/>
    <w:p w14:paraId="6D39EE4C" w14:textId="77777777" w:rsidR="00707DF8" w:rsidRPr="001377B8" w:rsidRDefault="00707DF8" w:rsidP="00707DF8">
      <w:pPr>
        <w:spacing w:after="120" w:line="259" w:lineRule="auto"/>
        <w:jc w:val="both"/>
        <w:rPr>
          <w:rFonts w:ascii="Montserrat" w:eastAsia="Tahoma" w:hAnsi="Montserrat" w:cstheme="minorHAnsi"/>
          <w:bCs/>
          <w:iCs/>
          <w:color w:val="0000FF"/>
          <w:sz w:val="18"/>
          <w:szCs w:val="18"/>
        </w:rPr>
      </w:pPr>
      <w:r>
        <w:rPr>
          <w:rFonts w:ascii="Montserrat" w:eastAsia="Tahoma" w:hAnsi="Montserrat" w:cstheme="minorHAnsi"/>
          <w:bCs/>
          <w:iCs/>
          <w:color w:val="0000FF"/>
          <w:sz w:val="18"/>
          <w:szCs w:val="18"/>
        </w:rPr>
        <w:t>Por otra parte la empresa de supervisión, deberá considerar que en la ejecución del servicio se realizarán las siguientes verificaciones, las cuales se mencionan de forma ilustrativa más no limitativa:</w:t>
      </w:r>
    </w:p>
    <w:p w14:paraId="6277CD72" w14:textId="77777777" w:rsidR="00707DF8" w:rsidRPr="001377B8" w:rsidRDefault="00707DF8" w:rsidP="00707DF8">
      <w:pPr>
        <w:pStyle w:val="Prrafodelista"/>
        <w:numPr>
          <w:ilvl w:val="0"/>
          <w:numId w:val="41"/>
        </w:numPr>
        <w:rPr>
          <w:color w:val="0000FF"/>
        </w:rPr>
      </w:pPr>
      <w:r w:rsidRPr="001377B8">
        <w:rPr>
          <w:color w:val="0000FF"/>
        </w:rPr>
        <w:t>Verificación de la dosificación de la membrana (volumen de emulsión aplicada vs entre el área cubierta).</w:t>
      </w:r>
    </w:p>
    <w:p w14:paraId="291187BA" w14:textId="77777777" w:rsidR="00707DF8" w:rsidRPr="001377B8" w:rsidRDefault="00707DF8" w:rsidP="00707DF8">
      <w:pPr>
        <w:pStyle w:val="Prrafodelista"/>
        <w:numPr>
          <w:ilvl w:val="0"/>
          <w:numId w:val="41"/>
        </w:numPr>
        <w:rPr>
          <w:color w:val="0000FF"/>
        </w:rPr>
      </w:pPr>
      <w:r w:rsidRPr="001377B8">
        <w:rPr>
          <w:color w:val="0000FF"/>
        </w:rPr>
        <w:t>Verificación mediante la inspección visual del suministro del riego de liga</w:t>
      </w:r>
    </w:p>
    <w:p w14:paraId="2090A0F8" w14:textId="77777777" w:rsidR="00707DF8" w:rsidRPr="001377B8" w:rsidRDefault="00707DF8" w:rsidP="00707DF8">
      <w:pPr>
        <w:pStyle w:val="Prrafodelista"/>
        <w:numPr>
          <w:ilvl w:val="0"/>
          <w:numId w:val="41"/>
        </w:numPr>
        <w:rPr>
          <w:color w:val="0000FF"/>
        </w:rPr>
      </w:pPr>
      <w:r w:rsidRPr="001377B8">
        <w:rPr>
          <w:color w:val="0000FF"/>
        </w:rPr>
        <w:t>Verificación de espesores de capas con escantillón antes de la compactación</w:t>
      </w:r>
    </w:p>
    <w:p w14:paraId="677C1EFC" w14:textId="77777777" w:rsidR="00707DF8" w:rsidRPr="001377B8" w:rsidRDefault="00707DF8" w:rsidP="00707DF8">
      <w:pPr>
        <w:pStyle w:val="Prrafodelista"/>
        <w:numPr>
          <w:ilvl w:val="0"/>
          <w:numId w:val="41"/>
        </w:numPr>
        <w:rPr>
          <w:color w:val="0000FF"/>
        </w:rPr>
      </w:pPr>
      <w:r w:rsidRPr="001377B8">
        <w:rPr>
          <w:color w:val="0000FF"/>
        </w:rPr>
        <w:t>Verificación de espesores de capas con secciones topográficas al final de la compactación</w:t>
      </w:r>
    </w:p>
    <w:p w14:paraId="1FBDA209" w14:textId="77777777" w:rsidR="00707DF8" w:rsidRPr="001377B8" w:rsidRDefault="00707DF8" w:rsidP="00707DF8">
      <w:pPr>
        <w:pStyle w:val="Prrafodelista"/>
        <w:numPr>
          <w:ilvl w:val="0"/>
          <w:numId w:val="41"/>
        </w:numPr>
        <w:rPr>
          <w:color w:val="0000FF"/>
        </w:rPr>
      </w:pPr>
      <w:r w:rsidRPr="001377B8">
        <w:rPr>
          <w:color w:val="0000FF"/>
        </w:rPr>
        <w:t>Medición con regla de tres metros para verificar la regularidad la superficie final</w:t>
      </w:r>
    </w:p>
    <w:p w14:paraId="48FDE9BE" w14:textId="77777777" w:rsidR="00707DF8" w:rsidRPr="001377B8" w:rsidRDefault="00707DF8" w:rsidP="00707DF8">
      <w:pPr>
        <w:pStyle w:val="Prrafodelista"/>
        <w:numPr>
          <w:ilvl w:val="0"/>
          <w:numId w:val="41"/>
        </w:numPr>
        <w:rPr>
          <w:color w:val="0000FF"/>
        </w:rPr>
      </w:pPr>
      <w:r w:rsidRPr="001377B8">
        <w:rPr>
          <w:color w:val="0000FF"/>
        </w:rPr>
        <w:t>Verificación de temperatura ambiental</w:t>
      </w:r>
    </w:p>
    <w:p w14:paraId="4FFCF9E3" w14:textId="77777777" w:rsidR="00707DF8" w:rsidRPr="001377B8" w:rsidRDefault="00707DF8" w:rsidP="00707DF8">
      <w:pPr>
        <w:pStyle w:val="Prrafodelista"/>
        <w:numPr>
          <w:ilvl w:val="0"/>
          <w:numId w:val="41"/>
        </w:numPr>
        <w:rPr>
          <w:color w:val="0000FF"/>
        </w:rPr>
      </w:pPr>
      <w:r w:rsidRPr="001377B8">
        <w:rPr>
          <w:color w:val="0000FF"/>
        </w:rPr>
        <w:t>Verificación de espesores del recorte y fresado</w:t>
      </w:r>
    </w:p>
    <w:p w14:paraId="370B4777" w14:textId="77777777" w:rsidR="00707DF8" w:rsidRPr="001377B8" w:rsidRDefault="00707DF8" w:rsidP="00707DF8">
      <w:pPr>
        <w:pStyle w:val="Prrafodelista"/>
        <w:numPr>
          <w:ilvl w:val="0"/>
          <w:numId w:val="41"/>
        </w:numPr>
        <w:rPr>
          <w:color w:val="0000FF"/>
        </w:rPr>
      </w:pPr>
      <w:r w:rsidRPr="001377B8">
        <w:rPr>
          <w:color w:val="0000FF"/>
        </w:rPr>
        <w:t>Verificación de la superficie limpia y seca</w:t>
      </w:r>
    </w:p>
    <w:p w14:paraId="46C17D71" w14:textId="77777777" w:rsidR="00707DF8" w:rsidRPr="001377B8" w:rsidRDefault="00707DF8" w:rsidP="00707DF8">
      <w:pPr>
        <w:pStyle w:val="Prrafodelista"/>
        <w:numPr>
          <w:ilvl w:val="0"/>
          <w:numId w:val="41"/>
        </w:numPr>
        <w:rPr>
          <w:color w:val="0000FF"/>
        </w:rPr>
      </w:pPr>
      <w:r w:rsidRPr="001377B8">
        <w:rPr>
          <w:color w:val="0000FF"/>
        </w:rPr>
        <w:t>Verificación del acabado y configuración final de recorte y de fresado que esté libre de surcos</w:t>
      </w:r>
    </w:p>
    <w:p w14:paraId="07F63065" w14:textId="77777777" w:rsidR="00707DF8" w:rsidRPr="001377B8" w:rsidRDefault="00707DF8" w:rsidP="00707DF8">
      <w:pPr>
        <w:pStyle w:val="Prrafodelista"/>
        <w:numPr>
          <w:ilvl w:val="0"/>
          <w:numId w:val="41"/>
        </w:numPr>
        <w:rPr>
          <w:color w:val="0000FF"/>
        </w:rPr>
      </w:pPr>
      <w:r w:rsidRPr="001377B8">
        <w:rPr>
          <w:color w:val="0000FF"/>
        </w:rPr>
        <w:t>Verificación de temperatura de mezclado</w:t>
      </w:r>
    </w:p>
    <w:p w14:paraId="6387A1E0" w14:textId="77777777" w:rsidR="00707DF8" w:rsidRDefault="00707DF8" w:rsidP="00707DF8">
      <w:pPr>
        <w:pStyle w:val="Prrafodelista"/>
        <w:numPr>
          <w:ilvl w:val="0"/>
          <w:numId w:val="41"/>
        </w:numPr>
        <w:rPr>
          <w:color w:val="0000FF"/>
        </w:rPr>
      </w:pPr>
      <w:r w:rsidRPr="001377B8">
        <w:rPr>
          <w:color w:val="0000FF"/>
        </w:rPr>
        <w:t>Verificación de temperatura de compactación</w:t>
      </w:r>
    </w:p>
    <w:p w14:paraId="15D3857A" w14:textId="77777777" w:rsidR="00C747E3" w:rsidRDefault="00707DF8" w:rsidP="00707DF8">
      <w:pPr>
        <w:pStyle w:val="Prrafodelista"/>
        <w:numPr>
          <w:ilvl w:val="0"/>
          <w:numId w:val="41"/>
        </w:numPr>
        <w:rPr>
          <w:color w:val="0000FF"/>
        </w:rPr>
      </w:pPr>
      <w:r w:rsidRPr="00707DF8">
        <w:rPr>
          <w:color w:val="0000FF"/>
        </w:rPr>
        <w:t>Verificación de temperatura superior de apertura al tránsito</w:t>
      </w:r>
    </w:p>
    <w:p w14:paraId="6229F0FF" w14:textId="44C1D5DC" w:rsidR="00707DF8" w:rsidRPr="00707DF8" w:rsidRDefault="00707DF8" w:rsidP="00707DF8">
      <w:pPr>
        <w:rPr>
          <w:color w:val="0000FF"/>
        </w:rPr>
        <w:sectPr w:rsidR="00707DF8" w:rsidRPr="00707DF8" w:rsidSect="0070082D">
          <w:headerReference w:type="default" r:id="rId8"/>
          <w:footerReference w:type="default" r:id="rId9"/>
          <w:pgSz w:w="12240" w:h="15840" w:code="1"/>
          <w:pgMar w:top="2552" w:right="1134" w:bottom="1701" w:left="1134" w:header="1134" w:footer="624" w:gutter="0"/>
          <w:cols w:space="708"/>
          <w:docGrid w:linePitch="360"/>
        </w:sectPr>
      </w:pPr>
    </w:p>
    <w:p w14:paraId="216A77A9" w14:textId="77777777" w:rsidR="00552287" w:rsidRPr="00DE5D8F" w:rsidRDefault="00552287" w:rsidP="00552287">
      <w:pPr>
        <w:spacing w:after="120" w:line="259" w:lineRule="auto"/>
        <w:rPr>
          <w:rFonts w:ascii="Montserrat" w:eastAsia="Tahoma" w:hAnsi="Montserrat" w:cstheme="minorHAnsi"/>
          <w:bCs/>
          <w:iCs/>
          <w:color w:val="0000FF"/>
          <w:sz w:val="18"/>
          <w:szCs w:val="18"/>
        </w:rPr>
      </w:pPr>
    </w:p>
    <w:p w14:paraId="0C7D5295" w14:textId="77777777" w:rsidR="00552287" w:rsidRPr="00DE5D8F" w:rsidRDefault="00552287" w:rsidP="00552287">
      <w:pPr>
        <w:jc w:val="both"/>
        <w:rPr>
          <w:rFonts w:ascii="Montserrat" w:eastAsia="Tahoma" w:hAnsi="Montserrat" w:cstheme="minorHAnsi"/>
          <w:bCs/>
          <w:iCs/>
          <w:sz w:val="18"/>
          <w:szCs w:val="18"/>
        </w:rPr>
      </w:pPr>
      <w:r w:rsidRPr="00DE5D8F">
        <w:rPr>
          <w:rFonts w:ascii="Montserrat" w:hAnsi="Montserrat" w:cs="Arial"/>
          <w:color w:val="FF0000"/>
          <w:sz w:val="18"/>
          <w:szCs w:val="18"/>
        </w:rPr>
        <w:t>EL NO CONSIDERAR TEXTUALMENTE CADA UNA DE LAS PRUEBAS DE LABORATORIO Y SU CANTIDAD SEÑALADA EN ESTE APÉNDICE, EN EL DESGLOSE DEL PRECIO UNITARIO DE CONTROL DE CALIDAD DE LA CONSERVACIÓN INTERMEDIA, P.U.O.T., SERÁ MOTIVO DE DESECHAMIENTO TÉCNICO DE LA PROPUESTA.</w:t>
      </w:r>
    </w:p>
    <w:p w14:paraId="24F143C1" w14:textId="77777777" w:rsidR="00682D7A" w:rsidRPr="00552287" w:rsidRDefault="00682D7A" w:rsidP="00BE55CA"/>
    <w:p w14:paraId="7A227954" w14:textId="77777777" w:rsidR="00682D7A" w:rsidRDefault="00682D7A" w:rsidP="00BE55CA">
      <w:pPr>
        <w:rPr>
          <w:lang w:val="es-MX"/>
        </w:rPr>
      </w:pPr>
    </w:p>
    <w:tbl>
      <w:tblPr>
        <w:tblpPr w:leftFromText="141" w:rightFromText="141" w:vertAnchor="text" w:horzAnchor="margin" w:tblpXSpec="center" w:tblpY="327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820"/>
      </w:tblGrid>
      <w:tr w:rsidR="00682D7A" w:rsidRPr="002F3E78" w14:paraId="13B1B381" w14:textId="77777777" w:rsidTr="00F11454">
        <w:trPr>
          <w:trHeight w:val="301"/>
        </w:trPr>
        <w:tc>
          <w:tcPr>
            <w:tcW w:w="94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D3B2A" w14:textId="77777777" w:rsidR="00682D7A" w:rsidRPr="002F3E78" w:rsidRDefault="00682D7A" w:rsidP="00F114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F3E78">
              <w:rPr>
                <w:rFonts w:ascii="Montserrat" w:hAnsi="Montserrat" w:cs="Calibri"/>
                <w:sz w:val="18"/>
                <w:szCs w:val="18"/>
              </w:rPr>
              <w:t>Elaboró</w:t>
            </w:r>
          </w:p>
          <w:p w14:paraId="2F537334" w14:textId="77777777" w:rsidR="00682D7A" w:rsidRDefault="00682D7A" w:rsidP="00F11454">
            <w:pPr>
              <w:jc w:val="center"/>
              <w:rPr>
                <w:rFonts w:ascii="Montserrat" w:hAnsi="Montserrat" w:cs="Calibri"/>
                <w:sz w:val="18"/>
                <w:szCs w:val="18"/>
              </w:rPr>
            </w:pPr>
            <w:r w:rsidRPr="002F3E78">
              <w:rPr>
                <w:rFonts w:ascii="Montserrat" w:hAnsi="Montserrat" w:cs="Calibri"/>
                <w:sz w:val="18"/>
                <w:szCs w:val="18"/>
              </w:rPr>
              <w:br/>
            </w:r>
            <w:r w:rsidRPr="002F3E78">
              <w:rPr>
                <w:rFonts w:ascii="Montserrat" w:hAnsi="Montserrat" w:cs="Calibri"/>
                <w:sz w:val="18"/>
                <w:szCs w:val="18"/>
              </w:rPr>
              <w:br/>
            </w:r>
          </w:p>
          <w:p w14:paraId="2F776D87" w14:textId="77777777" w:rsidR="00682D7A" w:rsidRPr="002F3E78" w:rsidRDefault="00682D7A" w:rsidP="00F11454">
            <w:pPr>
              <w:jc w:val="center"/>
              <w:rPr>
                <w:rFonts w:ascii="Montserrat" w:hAnsi="Montserrat" w:cs="Calibri"/>
                <w:b/>
                <w:bCs/>
                <w:color w:val="000000"/>
                <w:sz w:val="18"/>
                <w:szCs w:val="18"/>
              </w:rPr>
            </w:pPr>
            <w:r w:rsidRPr="002F3E78">
              <w:rPr>
                <w:rFonts w:ascii="Montserrat" w:hAnsi="Montserrat" w:cs="Calibri"/>
                <w:sz w:val="18"/>
                <w:szCs w:val="18"/>
              </w:rPr>
              <w:br/>
            </w:r>
            <w:r w:rsidRPr="002F3E78">
              <w:rPr>
                <w:rFonts w:ascii="Montserrat" w:hAnsi="Montserrat" w:cs="Calibri"/>
                <w:sz w:val="18"/>
                <w:szCs w:val="18"/>
              </w:rPr>
              <w:br/>
            </w:r>
            <w:r w:rsidRPr="002F3E78">
              <w:rPr>
                <w:rFonts w:ascii="Montserrat" w:hAnsi="Montserrat" w:cs="Calibri"/>
                <w:b/>
                <w:bCs/>
                <w:color w:val="000000"/>
                <w:sz w:val="18"/>
                <w:szCs w:val="18"/>
              </w:rPr>
              <w:t>Ing. Marco Antonio Flores Martínez</w:t>
            </w:r>
            <w:r w:rsidRPr="002F3E78">
              <w:rPr>
                <w:rFonts w:ascii="Montserrat" w:hAnsi="Montserrat" w:cs="Calibri"/>
                <w:sz w:val="18"/>
                <w:szCs w:val="18"/>
              </w:rPr>
              <w:br/>
              <w:t>Supervisor</w:t>
            </w:r>
          </w:p>
        </w:tc>
      </w:tr>
      <w:tr w:rsidR="00682D7A" w:rsidRPr="00DE53FD" w14:paraId="2A513534" w14:textId="77777777" w:rsidTr="00F11454">
        <w:trPr>
          <w:trHeight w:val="788"/>
        </w:trPr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01F13" w14:textId="77777777" w:rsidR="00682D7A" w:rsidRPr="002F3E78" w:rsidRDefault="00682D7A" w:rsidP="00F11454">
            <w:pPr>
              <w:jc w:val="center"/>
              <w:rPr>
                <w:rFonts w:ascii="Montserrat" w:hAnsi="Montserrat" w:cs="Calibri"/>
                <w:sz w:val="18"/>
                <w:szCs w:val="18"/>
              </w:rPr>
            </w:pPr>
          </w:p>
          <w:p w14:paraId="6DF4F31E" w14:textId="77777777" w:rsidR="00682D7A" w:rsidRPr="002F3E78" w:rsidRDefault="00682D7A" w:rsidP="00F114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F3E78">
              <w:rPr>
                <w:rFonts w:ascii="Montserrat" w:hAnsi="Montserrat" w:cs="Calibri"/>
                <w:sz w:val="18"/>
                <w:szCs w:val="18"/>
              </w:rPr>
              <w:t>Revisó</w:t>
            </w:r>
          </w:p>
          <w:p w14:paraId="691FB038" w14:textId="77777777" w:rsidR="00682D7A" w:rsidRPr="002F3E78" w:rsidRDefault="00682D7A" w:rsidP="00F11454">
            <w:pPr>
              <w:jc w:val="center"/>
              <w:rPr>
                <w:rFonts w:ascii="Montserrat" w:hAnsi="Montserrat" w:cs="Calibri"/>
                <w:sz w:val="18"/>
                <w:szCs w:val="18"/>
              </w:rPr>
            </w:pPr>
            <w:r w:rsidRPr="002F3E78">
              <w:rPr>
                <w:rFonts w:ascii="Montserrat" w:hAnsi="Montserrat" w:cs="Calibri"/>
                <w:sz w:val="18"/>
                <w:szCs w:val="18"/>
              </w:rPr>
              <w:br/>
            </w:r>
            <w:r w:rsidRPr="002F3E78">
              <w:rPr>
                <w:rFonts w:ascii="Montserrat" w:hAnsi="Montserrat" w:cs="Calibri"/>
                <w:sz w:val="18"/>
                <w:szCs w:val="18"/>
              </w:rPr>
              <w:br/>
            </w:r>
          </w:p>
          <w:p w14:paraId="7FB84AF4" w14:textId="77777777" w:rsidR="00682D7A" w:rsidRPr="002F3E78" w:rsidRDefault="00682D7A" w:rsidP="00F114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F3E78">
              <w:rPr>
                <w:rFonts w:ascii="Montserrat" w:hAnsi="Montserrat" w:cs="Calibri"/>
                <w:sz w:val="18"/>
                <w:szCs w:val="18"/>
              </w:rPr>
              <w:t> </w:t>
            </w:r>
          </w:p>
          <w:p w14:paraId="5C206115" w14:textId="77777777" w:rsidR="00682D7A" w:rsidRPr="002F3E78" w:rsidRDefault="00682D7A" w:rsidP="00F114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F3E78">
              <w:rPr>
                <w:rFonts w:ascii="Montserrat" w:hAnsi="Montserrat" w:cs="Calibri"/>
                <w:sz w:val="18"/>
                <w:szCs w:val="18"/>
              </w:rPr>
              <w:br/>
            </w:r>
            <w:r w:rsidRPr="002F3E78">
              <w:rPr>
                <w:rFonts w:ascii="Montserrat" w:hAnsi="Montserrat" w:cs="Calibri"/>
                <w:b/>
                <w:bCs/>
                <w:sz w:val="18"/>
                <w:szCs w:val="18"/>
              </w:rPr>
              <w:t>Ing. Mario Rigoberto Lucero Arellano</w:t>
            </w:r>
          </w:p>
          <w:p w14:paraId="613958F0" w14:textId="77777777" w:rsidR="00682D7A" w:rsidRPr="002F3E78" w:rsidRDefault="00682D7A" w:rsidP="00F11454">
            <w:pPr>
              <w:jc w:val="center"/>
              <w:rPr>
                <w:rFonts w:ascii="Montserrat" w:hAnsi="Montserrat" w:cs="Calibri"/>
                <w:sz w:val="18"/>
                <w:szCs w:val="18"/>
              </w:rPr>
            </w:pPr>
            <w:r w:rsidRPr="002F3E78">
              <w:rPr>
                <w:rFonts w:ascii="Montserrat" w:hAnsi="Montserrat" w:cs="Calibri"/>
                <w:sz w:val="18"/>
                <w:szCs w:val="18"/>
              </w:rPr>
              <w:t>Subgerente de Estudios y Proyectos de Infraestructura</w:t>
            </w:r>
          </w:p>
        </w:tc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5E81F" w14:textId="77777777" w:rsidR="00682D7A" w:rsidRPr="002F3E78" w:rsidRDefault="00682D7A" w:rsidP="00F11454">
            <w:pPr>
              <w:jc w:val="center"/>
              <w:rPr>
                <w:rFonts w:ascii="Montserrat" w:hAnsi="Montserrat" w:cs="Calibri"/>
                <w:sz w:val="18"/>
                <w:szCs w:val="18"/>
              </w:rPr>
            </w:pPr>
          </w:p>
          <w:p w14:paraId="1376CD8C" w14:textId="77777777" w:rsidR="00682D7A" w:rsidRPr="002F3E78" w:rsidRDefault="00682D7A" w:rsidP="00F114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F3E78">
              <w:rPr>
                <w:rFonts w:ascii="Montserrat" w:hAnsi="Montserrat" w:cs="Calibri"/>
                <w:sz w:val="18"/>
                <w:szCs w:val="18"/>
              </w:rPr>
              <w:t>Aprobó</w:t>
            </w:r>
          </w:p>
          <w:p w14:paraId="4FB83712" w14:textId="77777777" w:rsidR="00682D7A" w:rsidRPr="002F3E78" w:rsidRDefault="00682D7A" w:rsidP="00F11454">
            <w:pPr>
              <w:jc w:val="center"/>
              <w:rPr>
                <w:rFonts w:ascii="Montserrat" w:hAnsi="Montserrat" w:cs="Calibri"/>
                <w:sz w:val="18"/>
                <w:szCs w:val="18"/>
              </w:rPr>
            </w:pPr>
          </w:p>
          <w:p w14:paraId="692584C1" w14:textId="77777777" w:rsidR="00682D7A" w:rsidRPr="002F3E78" w:rsidRDefault="00682D7A" w:rsidP="00F11454">
            <w:pPr>
              <w:jc w:val="center"/>
              <w:rPr>
                <w:rFonts w:ascii="Montserrat" w:hAnsi="Montserrat" w:cs="Calibri"/>
                <w:sz w:val="18"/>
                <w:szCs w:val="18"/>
              </w:rPr>
            </w:pPr>
          </w:p>
          <w:p w14:paraId="5F62CA6F" w14:textId="77777777" w:rsidR="00682D7A" w:rsidRPr="002F3E78" w:rsidRDefault="00682D7A" w:rsidP="00F11454">
            <w:pPr>
              <w:jc w:val="center"/>
              <w:rPr>
                <w:rFonts w:ascii="Montserrat" w:hAnsi="Montserrat" w:cs="Calibri"/>
                <w:sz w:val="18"/>
                <w:szCs w:val="18"/>
              </w:rPr>
            </w:pPr>
          </w:p>
          <w:p w14:paraId="6BFCFADC" w14:textId="77777777" w:rsidR="00682D7A" w:rsidRPr="002F3E78" w:rsidRDefault="00682D7A" w:rsidP="00F11454">
            <w:pPr>
              <w:rPr>
                <w:rFonts w:ascii="Montserrat" w:hAnsi="Montserrat" w:cs="Calibri"/>
                <w:sz w:val="18"/>
                <w:szCs w:val="18"/>
              </w:rPr>
            </w:pPr>
          </w:p>
          <w:p w14:paraId="6330B165" w14:textId="77777777" w:rsidR="00682D7A" w:rsidRPr="002F3E78" w:rsidRDefault="00682D7A" w:rsidP="00F11454">
            <w:pPr>
              <w:jc w:val="center"/>
              <w:rPr>
                <w:rFonts w:ascii="Montserrat" w:hAnsi="Montserrat" w:cs="Calibri"/>
                <w:sz w:val="18"/>
                <w:szCs w:val="18"/>
              </w:rPr>
            </w:pPr>
          </w:p>
          <w:p w14:paraId="5E126A0C" w14:textId="77777777" w:rsidR="00682D7A" w:rsidRPr="002F3E78" w:rsidRDefault="00682D7A" w:rsidP="00F114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F3E78">
              <w:rPr>
                <w:rFonts w:ascii="Montserrat" w:hAnsi="Montserrat" w:cs="Calibri"/>
                <w:b/>
                <w:bCs/>
                <w:sz w:val="18"/>
                <w:szCs w:val="18"/>
              </w:rPr>
              <w:t>Ing. Ricardo Colunga Rodríguez</w:t>
            </w:r>
          </w:p>
          <w:p w14:paraId="037B3FF4" w14:textId="77777777" w:rsidR="00682D7A" w:rsidRPr="00DE53FD" w:rsidRDefault="00682D7A" w:rsidP="00F11454">
            <w:pPr>
              <w:jc w:val="center"/>
              <w:rPr>
                <w:rFonts w:ascii="Montserrat" w:hAnsi="Montserrat" w:cs="Calibri"/>
                <w:sz w:val="18"/>
                <w:szCs w:val="18"/>
              </w:rPr>
            </w:pPr>
            <w:r w:rsidRPr="002F3E78">
              <w:rPr>
                <w:rFonts w:ascii="Montserrat" w:hAnsi="Montserrat" w:cs="Calibri"/>
                <w:sz w:val="18"/>
                <w:szCs w:val="18"/>
              </w:rPr>
              <w:t>Gerente de Proyectos y Nuevas Tecnologías</w:t>
            </w:r>
          </w:p>
        </w:tc>
      </w:tr>
      <w:tr w:rsidR="00682D7A" w:rsidRPr="00DE53FD" w14:paraId="53366A6B" w14:textId="77777777" w:rsidTr="00F11454">
        <w:trPr>
          <w:trHeight w:val="788"/>
        </w:trPr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2E343" w14:textId="77777777" w:rsidR="00682D7A" w:rsidRPr="009D4F0F" w:rsidRDefault="00682D7A" w:rsidP="00F11454">
            <w:pPr>
              <w:jc w:val="center"/>
              <w:rPr>
                <w:rFonts w:ascii="Montserrat" w:hAnsi="Montserrat" w:cs="Calibri"/>
                <w:sz w:val="18"/>
                <w:szCs w:val="18"/>
              </w:rPr>
            </w:pPr>
            <w:r w:rsidRPr="009D4F0F">
              <w:rPr>
                <w:rFonts w:ascii="Montserrat" w:hAnsi="Montserrat" w:cs="Calibri"/>
                <w:sz w:val="18"/>
                <w:szCs w:val="18"/>
              </w:rPr>
              <w:t>Revisó</w:t>
            </w:r>
          </w:p>
          <w:p w14:paraId="3A852CE0" w14:textId="77777777" w:rsidR="00682D7A" w:rsidRPr="009D4F0F" w:rsidRDefault="00682D7A" w:rsidP="00F11454">
            <w:pPr>
              <w:jc w:val="center"/>
              <w:rPr>
                <w:rFonts w:ascii="Montserrat" w:hAnsi="Montserrat" w:cs="Calibri"/>
                <w:sz w:val="18"/>
                <w:szCs w:val="18"/>
              </w:rPr>
            </w:pPr>
            <w:r w:rsidRPr="009D4F0F">
              <w:rPr>
                <w:rFonts w:ascii="Montserrat" w:hAnsi="Montserrat" w:cs="Calibri"/>
                <w:sz w:val="18"/>
                <w:szCs w:val="18"/>
              </w:rPr>
              <w:tab/>
            </w:r>
          </w:p>
          <w:p w14:paraId="2217554F" w14:textId="77777777" w:rsidR="00682D7A" w:rsidRPr="009D4F0F" w:rsidRDefault="00682D7A" w:rsidP="00F11454">
            <w:pPr>
              <w:jc w:val="center"/>
              <w:rPr>
                <w:rFonts w:ascii="Montserrat" w:hAnsi="Montserrat" w:cs="Calibri"/>
                <w:sz w:val="18"/>
                <w:szCs w:val="18"/>
              </w:rPr>
            </w:pPr>
          </w:p>
          <w:p w14:paraId="7430798F" w14:textId="77777777" w:rsidR="00682D7A" w:rsidRPr="009D4F0F" w:rsidRDefault="00682D7A" w:rsidP="00F11454">
            <w:pPr>
              <w:jc w:val="center"/>
              <w:rPr>
                <w:rFonts w:ascii="Montserrat" w:hAnsi="Montserrat" w:cs="Calibri"/>
                <w:sz w:val="18"/>
                <w:szCs w:val="18"/>
              </w:rPr>
            </w:pPr>
          </w:p>
          <w:p w14:paraId="02B45631" w14:textId="77777777" w:rsidR="00682D7A" w:rsidRPr="009D4F0F" w:rsidRDefault="00682D7A" w:rsidP="00F11454">
            <w:pPr>
              <w:jc w:val="center"/>
              <w:rPr>
                <w:rFonts w:ascii="Montserrat" w:hAnsi="Montserrat" w:cs="Calibri"/>
                <w:sz w:val="18"/>
                <w:szCs w:val="18"/>
              </w:rPr>
            </w:pPr>
            <w:r w:rsidRPr="009D4F0F">
              <w:rPr>
                <w:rFonts w:ascii="Montserrat" w:hAnsi="Montserrat" w:cs="Calibri"/>
                <w:sz w:val="18"/>
                <w:szCs w:val="18"/>
              </w:rPr>
              <w:t xml:space="preserve"> </w:t>
            </w:r>
          </w:p>
          <w:p w14:paraId="5B5B575D" w14:textId="77777777" w:rsidR="00682D7A" w:rsidRPr="009D4F0F" w:rsidRDefault="00682D7A" w:rsidP="00F11454">
            <w:pPr>
              <w:jc w:val="center"/>
              <w:rPr>
                <w:rFonts w:ascii="Montserrat" w:hAnsi="Montserrat" w:cs="Calibri"/>
                <w:sz w:val="18"/>
                <w:szCs w:val="18"/>
              </w:rPr>
            </w:pPr>
          </w:p>
          <w:p w14:paraId="5A336227" w14:textId="77777777" w:rsidR="00682D7A" w:rsidRPr="009D4F0F" w:rsidRDefault="00682D7A" w:rsidP="00F11454">
            <w:pPr>
              <w:jc w:val="center"/>
              <w:rPr>
                <w:rFonts w:ascii="Montserrat" w:hAnsi="Montserrat" w:cs="Calibri"/>
                <w:b/>
                <w:bCs/>
                <w:sz w:val="18"/>
                <w:szCs w:val="18"/>
              </w:rPr>
            </w:pPr>
            <w:r w:rsidRPr="009D4F0F">
              <w:rPr>
                <w:rFonts w:ascii="Montserrat" w:hAnsi="Montserrat" w:cs="Calibri"/>
                <w:b/>
                <w:bCs/>
                <w:sz w:val="18"/>
                <w:szCs w:val="18"/>
              </w:rPr>
              <w:t>Ing. Jesús Enriquez Toledo</w:t>
            </w:r>
          </w:p>
          <w:p w14:paraId="00495B12" w14:textId="77777777" w:rsidR="00682D7A" w:rsidRPr="002F3E78" w:rsidRDefault="00682D7A" w:rsidP="00F11454">
            <w:pPr>
              <w:jc w:val="center"/>
              <w:rPr>
                <w:rFonts w:ascii="Montserrat" w:hAnsi="Montserrat" w:cs="Calibri"/>
                <w:sz w:val="18"/>
                <w:szCs w:val="18"/>
              </w:rPr>
            </w:pPr>
            <w:r w:rsidRPr="009D4F0F">
              <w:rPr>
                <w:rFonts w:ascii="Montserrat" w:hAnsi="Montserrat" w:cs="Calibri"/>
                <w:sz w:val="18"/>
                <w:szCs w:val="18"/>
              </w:rPr>
              <w:t>Subgerente de Autopistas Zona III, VIII y X</w:t>
            </w:r>
          </w:p>
        </w:tc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78068" w14:textId="77777777" w:rsidR="00682D7A" w:rsidRPr="00FC1D85" w:rsidRDefault="00682D7A" w:rsidP="00F114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Montserrat" w:hAnsi="Montserrat" w:cs="Calibri"/>
                <w:sz w:val="18"/>
                <w:szCs w:val="18"/>
              </w:rPr>
              <w:t>Aprob</w:t>
            </w:r>
            <w:r w:rsidRPr="00FC1D85">
              <w:rPr>
                <w:rFonts w:ascii="Montserrat" w:hAnsi="Montserrat" w:cs="Calibri"/>
                <w:sz w:val="18"/>
                <w:szCs w:val="18"/>
              </w:rPr>
              <w:t>ó</w:t>
            </w:r>
          </w:p>
          <w:p w14:paraId="0145D879" w14:textId="77777777" w:rsidR="00682D7A" w:rsidRPr="00FC1D85" w:rsidRDefault="00682D7A" w:rsidP="00F11454">
            <w:pPr>
              <w:jc w:val="center"/>
              <w:rPr>
                <w:rFonts w:ascii="Montserrat" w:hAnsi="Montserrat" w:cs="Calibri"/>
                <w:sz w:val="18"/>
                <w:szCs w:val="18"/>
              </w:rPr>
            </w:pPr>
            <w:r w:rsidRPr="00FC1D85">
              <w:rPr>
                <w:rFonts w:ascii="Montserrat" w:hAnsi="Montserrat" w:cs="Calibri"/>
                <w:sz w:val="18"/>
                <w:szCs w:val="18"/>
              </w:rPr>
              <w:br/>
            </w:r>
            <w:r w:rsidRPr="00FC1D85">
              <w:rPr>
                <w:rFonts w:ascii="Montserrat" w:hAnsi="Montserrat" w:cs="Calibri"/>
                <w:sz w:val="18"/>
                <w:szCs w:val="18"/>
              </w:rPr>
              <w:br/>
            </w:r>
          </w:p>
          <w:p w14:paraId="6F8E4EC3" w14:textId="77777777" w:rsidR="00682D7A" w:rsidRPr="00FC1D85" w:rsidRDefault="00682D7A" w:rsidP="00F114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C1D85">
              <w:rPr>
                <w:rFonts w:ascii="Montserrat" w:hAnsi="Montserrat" w:cs="Calibri"/>
                <w:sz w:val="18"/>
                <w:szCs w:val="18"/>
              </w:rPr>
              <w:t> </w:t>
            </w:r>
          </w:p>
          <w:p w14:paraId="417072B4" w14:textId="77777777" w:rsidR="00682D7A" w:rsidRPr="00FC1D85" w:rsidRDefault="00682D7A" w:rsidP="00F114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C1D85">
              <w:rPr>
                <w:rFonts w:ascii="Montserrat" w:hAnsi="Montserrat" w:cs="Calibri"/>
                <w:sz w:val="18"/>
                <w:szCs w:val="18"/>
              </w:rPr>
              <w:br/>
            </w:r>
            <w:r w:rsidRPr="00FC1D85">
              <w:rPr>
                <w:rFonts w:ascii="Montserrat" w:hAnsi="Montserrat" w:cs="Calibri"/>
                <w:b/>
                <w:bCs/>
                <w:sz w:val="18"/>
                <w:szCs w:val="18"/>
              </w:rPr>
              <w:t xml:space="preserve">Ing. </w:t>
            </w:r>
            <w:r>
              <w:rPr>
                <w:rFonts w:ascii="Montserrat" w:hAnsi="Montserrat" w:cs="Calibri"/>
                <w:b/>
                <w:bCs/>
                <w:sz w:val="18"/>
                <w:szCs w:val="18"/>
              </w:rPr>
              <w:t>Israel David Montiel Nataren</w:t>
            </w:r>
          </w:p>
          <w:p w14:paraId="11ED2F25" w14:textId="77777777" w:rsidR="00682D7A" w:rsidRPr="002F3E78" w:rsidRDefault="00682D7A" w:rsidP="00F11454">
            <w:pPr>
              <w:jc w:val="center"/>
              <w:rPr>
                <w:rFonts w:ascii="Montserrat" w:hAnsi="Montserrat" w:cs="Calibri"/>
                <w:sz w:val="18"/>
                <w:szCs w:val="18"/>
              </w:rPr>
            </w:pPr>
            <w:r>
              <w:rPr>
                <w:rFonts w:ascii="Montserrat" w:hAnsi="Montserrat" w:cs="Calibri"/>
                <w:sz w:val="18"/>
                <w:szCs w:val="18"/>
              </w:rPr>
              <w:t>Gerente de Autopistas Zona Norte</w:t>
            </w:r>
          </w:p>
        </w:tc>
      </w:tr>
    </w:tbl>
    <w:p w14:paraId="17957BB0" w14:textId="77777777" w:rsidR="00682D7A" w:rsidRPr="00682D7A" w:rsidRDefault="00682D7A" w:rsidP="00BE55CA"/>
    <w:p w14:paraId="5CB6BF44" w14:textId="77777777" w:rsidR="00682D7A" w:rsidRDefault="00682D7A" w:rsidP="00BE55CA">
      <w:pPr>
        <w:rPr>
          <w:lang w:val="es-MX"/>
        </w:rPr>
      </w:pPr>
    </w:p>
    <w:p w14:paraId="56C1050D" w14:textId="77777777" w:rsidR="00682D7A" w:rsidRPr="00C747E3" w:rsidRDefault="00682D7A" w:rsidP="00BE55CA">
      <w:pPr>
        <w:rPr>
          <w:lang w:val="es-MX"/>
        </w:rPr>
      </w:pPr>
    </w:p>
    <w:sectPr w:rsidR="00682D7A" w:rsidRPr="00C747E3" w:rsidSect="0070082D">
      <w:footerReference w:type="default" r:id="rId10"/>
      <w:pgSz w:w="12240" w:h="15840" w:code="1"/>
      <w:pgMar w:top="2552" w:right="1134" w:bottom="1701" w:left="1134" w:header="113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973E97" w14:textId="77777777" w:rsidR="007749AA" w:rsidRDefault="007749AA" w:rsidP="009D2B83">
      <w:r>
        <w:separator/>
      </w:r>
    </w:p>
  </w:endnote>
  <w:endnote w:type="continuationSeparator" w:id="0">
    <w:p w14:paraId="237812B3" w14:textId="77777777" w:rsidR="007749AA" w:rsidRDefault="007749AA" w:rsidP="009D2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Garamond MT">
    <w:altName w:val="Garamond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merigo BT">
    <w:altName w:val="Bookman Old Style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(W1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ヒラギノ角ゴ Pro W3">
    <w:charset w:val="00"/>
    <w:family w:val="roman"/>
    <w:pitch w:val="default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AC7C1" w14:textId="77777777" w:rsidR="0031728F" w:rsidRDefault="0031728F" w:rsidP="00A300DF">
    <w:pPr>
      <w:pStyle w:val="Piedepgina"/>
      <w:spacing w:line="288" w:lineRule="auto"/>
      <w:rPr>
        <w:rFonts w:ascii="Montserrat SemiBold" w:hAnsi="Montserrat SemiBold"/>
        <w:b/>
        <w:color w:val="C39852"/>
        <w:sz w:val="15"/>
      </w:rPr>
    </w:pPr>
  </w:p>
  <w:p w14:paraId="0DBFE2E6" w14:textId="25C29EC5" w:rsidR="0031728F" w:rsidRPr="009C0E8D" w:rsidRDefault="0031728F" w:rsidP="00A300DF">
    <w:pPr>
      <w:pStyle w:val="Piedepgina"/>
      <w:spacing w:line="288" w:lineRule="auto"/>
      <w:rPr>
        <w:rFonts w:ascii="Montserrat SemiBold" w:hAnsi="Montserrat SemiBold"/>
        <w:b/>
        <w:color w:val="C39852"/>
        <w:sz w:val="15"/>
      </w:rPr>
    </w:pPr>
    <w:r>
      <w:rPr>
        <w:rFonts w:ascii="Montserrat SemiBold" w:hAnsi="Montserrat SemiBold"/>
        <w:b/>
        <w:color w:val="C39852"/>
        <w:sz w:val="15"/>
      </w:rPr>
      <w:t xml:space="preserve">Calzada de los Reyes No. 24 Colonia Tetela del Monte                                                    </w:t>
    </w:r>
    <w:r w:rsidRPr="0079786C">
      <w:rPr>
        <w:rFonts w:ascii="Montserrat SemiBold" w:hAnsi="Montserrat SemiBold"/>
        <w:b/>
        <w:color w:val="C39852"/>
        <w:sz w:val="15"/>
      </w:rPr>
      <w:t>T</w:t>
    </w:r>
    <w:r>
      <w:rPr>
        <w:rFonts w:ascii="Montserrat SemiBold" w:hAnsi="Montserrat SemiBold"/>
        <w:b/>
        <w:color w:val="C39852"/>
        <w:sz w:val="15"/>
      </w:rPr>
      <w:t>el</w:t>
    </w:r>
    <w:r w:rsidRPr="0079786C">
      <w:rPr>
        <w:rFonts w:ascii="Montserrat SemiBold" w:hAnsi="Montserrat SemiBold"/>
        <w:b/>
        <w:color w:val="C39852"/>
        <w:sz w:val="15"/>
      </w:rPr>
      <w:t>: 01 (</w:t>
    </w:r>
    <w:r>
      <w:rPr>
        <w:rFonts w:ascii="Montserrat SemiBold" w:hAnsi="Montserrat SemiBold"/>
        <w:b/>
        <w:color w:val="C39852"/>
        <w:sz w:val="15"/>
      </w:rPr>
      <w:t>777</w:t>
    </w:r>
    <w:r w:rsidRPr="0079786C">
      <w:rPr>
        <w:rFonts w:ascii="Montserrat SemiBold" w:hAnsi="Montserrat SemiBold"/>
        <w:b/>
        <w:color w:val="C39852"/>
        <w:sz w:val="15"/>
      </w:rPr>
      <w:t xml:space="preserve">) </w:t>
    </w:r>
    <w:r>
      <w:rPr>
        <w:rFonts w:ascii="Montserrat SemiBold" w:hAnsi="Montserrat SemiBold"/>
        <w:b/>
        <w:color w:val="C39852"/>
        <w:sz w:val="15"/>
      </w:rPr>
      <w:t>329 2100</w:t>
    </w:r>
    <w:r w:rsidRPr="0079786C">
      <w:rPr>
        <w:rFonts w:ascii="Montserrat SemiBold" w:hAnsi="Montserrat SemiBold"/>
        <w:b/>
        <w:color w:val="C39852"/>
        <w:sz w:val="15"/>
      </w:rPr>
      <w:t xml:space="preserve">      </w:t>
    </w:r>
  </w:p>
  <w:p w14:paraId="15705BD0" w14:textId="77777777" w:rsidR="0031728F" w:rsidRDefault="0031728F" w:rsidP="00A300DF">
    <w:pPr>
      <w:pStyle w:val="Piedepgina"/>
      <w:tabs>
        <w:tab w:val="clear" w:pos="4419"/>
        <w:tab w:val="clear" w:pos="8838"/>
      </w:tabs>
      <w:spacing w:line="288" w:lineRule="auto"/>
      <w:rPr>
        <w:rFonts w:ascii="Montserrat SemiBold" w:hAnsi="Montserrat SemiBold"/>
        <w:b/>
        <w:color w:val="C39852"/>
        <w:sz w:val="15"/>
      </w:rPr>
    </w:pPr>
    <w:r>
      <w:rPr>
        <w:rFonts w:ascii="Montserrat SemiBold" w:hAnsi="Montserrat SemiBold"/>
        <w:b/>
        <w:color w:val="C39852"/>
        <w:sz w:val="15"/>
      </w:rPr>
      <w:t>C.P. 62130, Cuernavaca, Morelos</w:t>
    </w:r>
    <w:r w:rsidRPr="009C0E8D">
      <w:rPr>
        <w:rFonts w:ascii="Montserrat SemiBold" w:hAnsi="Montserrat SemiBold"/>
        <w:b/>
        <w:color w:val="C39852"/>
        <w:sz w:val="15"/>
      </w:rPr>
      <w:t xml:space="preserve">.  </w:t>
    </w:r>
    <w:r>
      <w:rPr>
        <w:rFonts w:ascii="Montserrat SemiBold" w:hAnsi="Montserrat SemiBold"/>
        <w:b/>
        <w:color w:val="C39852"/>
        <w:sz w:val="15"/>
      </w:rPr>
      <w:t xml:space="preserve">                                 </w:t>
    </w:r>
    <w:r w:rsidRPr="00365A64">
      <w:rPr>
        <w:rFonts w:ascii="Montserrat SemiBold" w:hAnsi="Montserrat SemiBold"/>
        <w:b/>
        <w:sz w:val="15"/>
      </w:rPr>
      <w:t xml:space="preserve">Página </w:t>
    </w:r>
    <w:r w:rsidRPr="00365A64">
      <w:rPr>
        <w:rFonts w:ascii="Montserrat SemiBold" w:hAnsi="Montserrat SemiBold"/>
        <w:b/>
        <w:bCs/>
        <w:sz w:val="15"/>
      </w:rPr>
      <w:fldChar w:fldCharType="begin"/>
    </w:r>
    <w:r w:rsidRPr="00365A64">
      <w:rPr>
        <w:rFonts w:ascii="Montserrat SemiBold" w:hAnsi="Montserrat SemiBold"/>
        <w:b/>
        <w:bCs/>
        <w:sz w:val="15"/>
      </w:rPr>
      <w:instrText>PAGE  \* Arabic  \* MERGEFORMAT</w:instrText>
    </w:r>
    <w:r w:rsidRPr="00365A64">
      <w:rPr>
        <w:rFonts w:ascii="Montserrat SemiBold" w:hAnsi="Montserrat SemiBold"/>
        <w:b/>
        <w:bCs/>
        <w:sz w:val="15"/>
      </w:rPr>
      <w:fldChar w:fldCharType="separate"/>
    </w:r>
    <w:r w:rsidR="004B645A">
      <w:rPr>
        <w:rFonts w:ascii="Montserrat SemiBold" w:hAnsi="Montserrat SemiBold"/>
        <w:b/>
        <w:bCs/>
        <w:noProof/>
        <w:sz w:val="15"/>
      </w:rPr>
      <w:t>1</w:t>
    </w:r>
    <w:r w:rsidRPr="00365A64">
      <w:rPr>
        <w:rFonts w:ascii="Montserrat SemiBold" w:hAnsi="Montserrat SemiBold"/>
        <w:b/>
        <w:bCs/>
        <w:sz w:val="15"/>
      </w:rPr>
      <w:fldChar w:fldCharType="end"/>
    </w:r>
    <w:r w:rsidRPr="00365A64">
      <w:rPr>
        <w:rFonts w:ascii="Montserrat SemiBold" w:hAnsi="Montserrat SemiBold"/>
        <w:b/>
        <w:sz w:val="15"/>
      </w:rPr>
      <w:t xml:space="preserve"> de </w:t>
    </w:r>
    <w:r w:rsidRPr="00365A64">
      <w:rPr>
        <w:rFonts w:ascii="Montserrat SemiBold" w:hAnsi="Montserrat SemiBold"/>
        <w:b/>
        <w:bCs/>
        <w:sz w:val="15"/>
      </w:rPr>
      <w:fldChar w:fldCharType="begin"/>
    </w:r>
    <w:r w:rsidRPr="00365A64">
      <w:rPr>
        <w:rFonts w:ascii="Montserrat SemiBold" w:hAnsi="Montserrat SemiBold"/>
        <w:b/>
        <w:bCs/>
        <w:sz w:val="15"/>
      </w:rPr>
      <w:instrText>NUMPAGES  \* Arabic  \* MERGEFORMAT</w:instrText>
    </w:r>
    <w:r w:rsidRPr="00365A64">
      <w:rPr>
        <w:rFonts w:ascii="Montserrat SemiBold" w:hAnsi="Montserrat SemiBold"/>
        <w:b/>
        <w:bCs/>
        <w:sz w:val="15"/>
      </w:rPr>
      <w:fldChar w:fldCharType="separate"/>
    </w:r>
    <w:r w:rsidR="004B645A">
      <w:rPr>
        <w:rFonts w:ascii="Montserrat SemiBold" w:hAnsi="Montserrat SemiBold"/>
        <w:b/>
        <w:bCs/>
        <w:noProof/>
        <w:sz w:val="15"/>
      </w:rPr>
      <w:t>5</w:t>
    </w:r>
    <w:r w:rsidRPr="00365A64">
      <w:rPr>
        <w:rFonts w:ascii="Montserrat SemiBold" w:hAnsi="Montserrat SemiBold"/>
        <w:b/>
        <w:bCs/>
        <w:sz w:val="15"/>
      </w:rPr>
      <w:fldChar w:fldCharType="end"/>
    </w:r>
    <w:r w:rsidRPr="00365A64">
      <w:rPr>
        <w:rFonts w:ascii="Montserrat SemiBold" w:hAnsi="Montserrat SemiBold"/>
        <w:b/>
        <w:sz w:val="15"/>
      </w:rPr>
      <w:t xml:space="preserve">                                </w:t>
    </w:r>
    <w:r w:rsidRPr="0079786C">
      <w:rPr>
        <w:rFonts w:ascii="Montserrat SemiBold" w:hAnsi="Montserrat SemiBold"/>
        <w:b/>
        <w:color w:val="C39852"/>
        <w:sz w:val="15"/>
      </w:rPr>
      <w:t>www.gob.mx/</w:t>
    </w:r>
    <w:r>
      <w:rPr>
        <w:rFonts w:ascii="Montserrat SemiBold" w:hAnsi="Montserrat SemiBold"/>
        <w:b/>
        <w:color w:val="C39852"/>
        <w:sz w:val="15"/>
      </w:rPr>
      <w:t>capufe</w:t>
    </w:r>
  </w:p>
  <w:p w14:paraId="127EEE44" w14:textId="77777777" w:rsidR="0031728F" w:rsidRDefault="0031728F" w:rsidP="00A300DF">
    <w:pPr>
      <w:pStyle w:val="Piedepgina"/>
      <w:tabs>
        <w:tab w:val="clear" w:pos="4419"/>
        <w:tab w:val="clear" w:pos="8838"/>
      </w:tabs>
      <w:spacing w:line="288" w:lineRule="auto"/>
      <w:rPr>
        <w:rFonts w:ascii="Montserrat SemiBold" w:hAnsi="Montserrat SemiBold"/>
        <w:b/>
        <w:color w:val="C39852"/>
        <w:sz w:val="15"/>
      </w:rPr>
    </w:pPr>
  </w:p>
  <w:p w14:paraId="2A8766EB" w14:textId="77777777" w:rsidR="0031728F" w:rsidRDefault="0031728F" w:rsidP="0035030C">
    <w:pPr>
      <w:pStyle w:val="Piedepgina"/>
      <w:spacing w:line="288" w:lineRule="auto"/>
      <w:jc w:val="center"/>
      <w:rPr>
        <w:rFonts w:ascii="Montserrat SemiBold" w:hAnsi="Montserrat SemiBold"/>
        <w:b/>
        <w:color w:val="C39852"/>
        <w:sz w:val="15"/>
      </w:rPr>
    </w:pPr>
  </w:p>
  <w:p w14:paraId="27841266" w14:textId="77777777" w:rsidR="0031728F" w:rsidRPr="00A300DF" w:rsidRDefault="0031728F" w:rsidP="0035030C">
    <w:pPr>
      <w:pStyle w:val="Piedepgina"/>
      <w:spacing w:line="288" w:lineRule="auto"/>
      <w:jc w:val="center"/>
      <w:rPr>
        <w:rFonts w:ascii="Montserrat SemiBold" w:hAnsi="Montserrat SemiBold"/>
        <w:b/>
        <w:color w:val="C39852"/>
        <w:sz w:val="15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CB7728" w14:textId="77777777" w:rsidR="00E708B7" w:rsidRDefault="00E708B7" w:rsidP="00A300DF">
    <w:pPr>
      <w:pStyle w:val="Piedepgina"/>
      <w:spacing w:line="288" w:lineRule="auto"/>
      <w:rPr>
        <w:rFonts w:ascii="Montserrat SemiBold" w:hAnsi="Montserrat SemiBold"/>
        <w:b/>
        <w:color w:val="C39852"/>
        <w:sz w:val="15"/>
      </w:rPr>
    </w:pPr>
  </w:p>
  <w:p w14:paraId="2DA7050F" w14:textId="77777777" w:rsidR="00E708B7" w:rsidRDefault="00E708B7" w:rsidP="00A300DF">
    <w:pPr>
      <w:pStyle w:val="Piedepgina"/>
      <w:spacing w:line="288" w:lineRule="auto"/>
      <w:rPr>
        <w:rFonts w:ascii="Montserrat SemiBold" w:hAnsi="Montserrat SemiBold"/>
        <w:b/>
        <w:color w:val="C39852"/>
        <w:sz w:val="15"/>
      </w:rPr>
    </w:pPr>
    <w:r w:rsidRPr="005126C6">
      <w:rPr>
        <w:rFonts w:ascii="Montserrat SemiBold" w:hAnsi="Montserrat SemiBold"/>
        <w:b/>
        <w:color w:val="C39852"/>
        <w:sz w:val="15"/>
      </w:rPr>
      <w:t>EP-AC-001-REC-06.- RECORTE DE CAPAS ASFÁLTICAS, ESPESOR DE HASTA 6 CM, P.U.O.T.</w:t>
    </w:r>
  </w:p>
  <w:p w14:paraId="7B79EDE2" w14:textId="77777777" w:rsidR="00E708B7" w:rsidRPr="009C0E8D" w:rsidRDefault="00E708B7" w:rsidP="00A300DF">
    <w:pPr>
      <w:pStyle w:val="Piedepgina"/>
      <w:spacing w:line="288" w:lineRule="auto"/>
      <w:rPr>
        <w:rFonts w:ascii="Montserrat SemiBold" w:hAnsi="Montserrat SemiBold"/>
        <w:b/>
        <w:color w:val="C39852"/>
        <w:sz w:val="15"/>
      </w:rPr>
    </w:pPr>
    <w:r>
      <w:rPr>
        <w:rFonts w:ascii="Montserrat SemiBold" w:hAnsi="Montserrat SemiBold"/>
        <w:b/>
        <w:color w:val="C39852"/>
        <w:sz w:val="15"/>
      </w:rPr>
      <w:t xml:space="preserve">Calzada de los Reyes No. 24 Colonia Tetela del Monte                                                    </w:t>
    </w:r>
    <w:r w:rsidRPr="0079786C">
      <w:rPr>
        <w:rFonts w:ascii="Montserrat SemiBold" w:hAnsi="Montserrat SemiBold"/>
        <w:b/>
        <w:color w:val="C39852"/>
        <w:sz w:val="15"/>
      </w:rPr>
      <w:t>T</w:t>
    </w:r>
    <w:r>
      <w:rPr>
        <w:rFonts w:ascii="Montserrat SemiBold" w:hAnsi="Montserrat SemiBold"/>
        <w:b/>
        <w:color w:val="C39852"/>
        <w:sz w:val="15"/>
      </w:rPr>
      <w:t>el</w:t>
    </w:r>
    <w:r w:rsidRPr="0079786C">
      <w:rPr>
        <w:rFonts w:ascii="Montserrat SemiBold" w:hAnsi="Montserrat SemiBold"/>
        <w:b/>
        <w:color w:val="C39852"/>
        <w:sz w:val="15"/>
      </w:rPr>
      <w:t>: 01 (</w:t>
    </w:r>
    <w:r>
      <w:rPr>
        <w:rFonts w:ascii="Montserrat SemiBold" w:hAnsi="Montserrat SemiBold"/>
        <w:b/>
        <w:color w:val="C39852"/>
        <w:sz w:val="15"/>
      </w:rPr>
      <w:t>777</w:t>
    </w:r>
    <w:r w:rsidRPr="0079786C">
      <w:rPr>
        <w:rFonts w:ascii="Montserrat SemiBold" w:hAnsi="Montserrat SemiBold"/>
        <w:b/>
        <w:color w:val="C39852"/>
        <w:sz w:val="15"/>
      </w:rPr>
      <w:t xml:space="preserve">) </w:t>
    </w:r>
    <w:r>
      <w:rPr>
        <w:rFonts w:ascii="Montserrat SemiBold" w:hAnsi="Montserrat SemiBold"/>
        <w:b/>
        <w:color w:val="C39852"/>
        <w:sz w:val="15"/>
      </w:rPr>
      <w:t>329 2100</w:t>
    </w:r>
    <w:r w:rsidRPr="0079786C">
      <w:rPr>
        <w:rFonts w:ascii="Montserrat SemiBold" w:hAnsi="Montserrat SemiBold"/>
        <w:b/>
        <w:color w:val="C39852"/>
        <w:sz w:val="15"/>
      </w:rPr>
      <w:t xml:space="preserve">      </w:t>
    </w:r>
  </w:p>
  <w:p w14:paraId="0FA7E45A" w14:textId="77777777" w:rsidR="00E708B7" w:rsidRDefault="00E708B7" w:rsidP="00A300DF">
    <w:pPr>
      <w:pStyle w:val="Piedepgina"/>
      <w:tabs>
        <w:tab w:val="clear" w:pos="4419"/>
        <w:tab w:val="clear" w:pos="8838"/>
      </w:tabs>
      <w:spacing w:line="288" w:lineRule="auto"/>
      <w:rPr>
        <w:rFonts w:ascii="Montserrat SemiBold" w:hAnsi="Montserrat SemiBold"/>
        <w:b/>
        <w:color w:val="C39852"/>
        <w:sz w:val="15"/>
      </w:rPr>
    </w:pPr>
    <w:r>
      <w:rPr>
        <w:rFonts w:ascii="Montserrat SemiBold" w:hAnsi="Montserrat SemiBold"/>
        <w:b/>
        <w:color w:val="C39852"/>
        <w:sz w:val="15"/>
      </w:rPr>
      <w:t>C.P. 62130, Cuernavaca, Morelos</w:t>
    </w:r>
    <w:r w:rsidRPr="009C0E8D">
      <w:rPr>
        <w:rFonts w:ascii="Montserrat SemiBold" w:hAnsi="Montserrat SemiBold"/>
        <w:b/>
        <w:color w:val="C39852"/>
        <w:sz w:val="15"/>
      </w:rPr>
      <w:t xml:space="preserve">.  </w:t>
    </w:r>
    <w:r>
      <w:rPr>
        <w:rFonts w:ascii="Montserrat SemiBold" w:hAnsi="Montserrat SemiBold"/>
        <w:b/>
        <w:color w:val="C39852"/>
        <w:sz w:val="15"/>
      </w:rPr>
      <w:t xml:space="preserve">                                 </w:t>
    </w:r>
    <w:r w:rsidRPr="00365A64">
      <w:rPr>
        <w:rFonts w:ascii="Montserrat SemiBold" w:hAnsi="Montserrat SemiBold"/>
        <w:b/>
        <w:sz w:val="15"/>
      </w:rPr>
      <w:t xml:space="preserve">Página </w:t>
    </w:r>
    <w:r w:rsidRPr="00365A64">
      <w:rPr>
        <w:rFonts w:ascii="Montserrat SemiBold" w:hAnsi="Montserrat SemiBold"/>
        <w:b/>
        <w:bCs/>
        <w:sz w:val="15"/>
      </w:rPr>
      <w:fldChar w:fldCharType="begin"/>
    </w:r>
    <w:r w:rsidRPr="00365A64">
      <w:rPr>
        <w:rFonts w:ascii="Montserrat SemiBold" w:hAnsi="Montserrat SemiBold"/>
        <w:b/>
        <w:bCs/>
        <w:sz w:val="15"/>
      </w:rPr>
      <w:instrText>PAGE  \* Arabic  \* MERGEFORMAT</w:instrText>
    </w:r>
    <w:r w:rsidRPr="00365A64">
      <w:rPr>
        <w:rFonts w:ascii="Montserrat SemiBold" w:hAnsi="Montserrat SemiBold"/>
        <w:b/>
        <w:bCs/>
        <w:sz w:val="15"/>
      </w:rPr>
      <w:fldChar w:fldCharType="separate"/>
    </w:r>
    <w:r w:rsidR="004B645A">
      <w:rPr>
        <w:rFonts w:ascii="Montserrat SemiBold" w:hAnsi="Montserrat SemiBold"/>
        <w:b/>
        <w:bCs/>
        <w:noProof/>
        <w:sz w:val="15"/>
      </w:rPr>
      <w:t>5</w:t>
    </w:r>
    <w:r w:rsidRPr="00365A64">
      <w:rPr>
        <w:rFonts w:ascii="Montserrat SemiBold" w:hAnsi="Montserrat SemiBold"/>
        <w:b/>
        <w:bCs/>
        <w:sz w:val="15"/>
      </w:rPr>
      <w:fldChar w:fldCharType="end"/>
    </w:r>
    <w:r w:rsidRPr="00365A64">
      <w:rPr>
        <w:rFonts w:ascii="Montserrat SemiBold" w:hAnsi="Montserrat SemiBold"/>
        <w:b/>
        <w:sz w:val="15"/>
      </w:rPr>
      <w:t xml:space="preserve"> de </w:t>
    </w:r>
    <w:r w:rsidRPr="00365A64">
      <w:rPr>
        <w:rFonts w:ascii="Montserrat SemiBold" w:hAnsi="Montserrat SemiBold"/>
        <w:b/>
        <w:bCs/>
        <w:sz w:val="15"/>
      </w:rPr>
      <w:fldChar w:fldCharType="begin"/>
    </w:r>
    <w:r w:rsidRPr="00365A64">
      <w:rPr>
        <w:rFonts w:ascii="Montserrat SemiBold" w:hAnsi="Montserrat SemiBold"/>
        <w:b/>
        <w:bCs/>
        <w:sz w:val="15"/>
      </w:rPr>
      <w:instrText>NUMPAGES  \* Arabic  \* MERGEFORMAT</w:instrText>
    </w:r>
    <w:r w:rsidRPr="00365A64">
      <w:rPr>
        <w:rFonts w:ascii="Montserrat SemiBold" w:hAnsi="Montserrat SemiBold"/>
        <w:b/>
        <w:bCs/>
        <w:sz w:val="15"/>
      </w:rPr>
      <w:fldChar w:fldCharType="separate"/>
    </w:r>
    <w:r w:rsidR="004B645A">
      <w:rPr>
        <w:rFonts w:ascii="Montserrat SemiBold" w:hAnsi="Montserrat SemiBold"/>
        <w:b/>
        <w:bCs/>
        <w:noProof/>
        <w:sz w:val="15"/>
      </w:rPr>
      <w:t>5</w:t>
    </w:r>
    <w:r w:rsidRPr="00365A64">
      <w:rPr>
        <w:rFonts w:ascii="Montserrat SemiBold" w:hAnsi="Montserrat SemiBold"/>
        <w:b/>
        <w:bCs/>
        <w:sz w:val="15"/>
      </w:rPr>
      <w:fldChar w:fldCharType="end"/>
    </w:r>
    <w:r w:rsidRPr="00365A64">
      <w:rPr>
        <w:rFonts w:ascii="Montserrat SemiBold" w:hAnsi="Montserrat SemiBold"/>
        <w:b/>
        <w:sz w:val="15"/>
      </w:rPr>
      <w:t xml:space="preserve">                                </w:t>
    </w:r>
    <w:r w:rsidRPr="0079786C">
      <w:rPr>
        <w:rFonts w:ascii="Montserrat SemiBold" w:hAnsi="Montserrat SemiBold"/>
        <w:b/>
        <w:color w:val="C39852"/>
        <w:sz w:val="15"/>
      </w:rPr>
      <w:t>www.gob.mx/</w:t>
    </w:r>
    <w:r>
      <w:rPr>
        <w:rFonts w:ascii="Montserrat SemiBold" w:hAnsi="Montserrat SemiBold"/>
        <w:b/>
        <w:color w:val="C39852"/>
        <w:sz w:val="15"/>
      </w:rPr>
      <w:t>capufe</w:t>
    </w:r>
  </w:p>
  <w:p w14:paraId="36EFFDE1" w14:textId="77777777" w:rsidR="00E708B7" w:rsidRDefault="00E708B7" w:rsidP="00A300DF">
    <w:pPr>
      <w:pStyle w:val="Piedepgina"/>
      <w:tabs>
        <w:tab w:val="clear" w:pos="4419"/>
        <w:tab w:val="clear" w:pos="8838"/>
      </w:tabs>
      <w:spacing w:line="288" w:lineRule="auto"/>
      <w:rPr>
        <w:rFonts w:ascii="Montserrat SemiBold" w:hAnsi="Montserrat SemiBold"/>
        <w:b/>
        <w:color w:val="C39852"/>
        <w:sz w:val="15"/>
      </w:rPr>
    </w:pPr>
  </w:p>
  <w:p w14:paraId="2FEB6885" w14:textId="77777777" w:rsidR="00E708B7" w:rsidRDefault="00E708B7" w:rsidP="0035030C">
    <w:pPr>
      <w:pStyle w:val="Piedepgina"/>
      <w:spacing w:line="288" w:lineRule="auto"/>
      <w:jc w:val="center"/>
      <w:rPr>
        <w:rFonts w:ascii="Montserrat SemiBold" w:hAnsi="Montserrat SemiBold"/>
        <w:b/>
        <w:color w:val="C39852"/>
        <w:sz w:val="15"/>
      </w:rPr>
    </w:pPr>
  </w:p>
  <w:p w14:paraId="7515909A" w14:textId="77777777" w:rsidR="00E708B7" w:rsidRPr="00A300DF" w:rsidRDefault="00E708B7" w:rsidP="0035030C">
    <w:pPr>
      <w:pStyle w:val="Piedepgina"/>
      <w:spacing w:line="288" w:lineRule="auto"/>
      <w:jc w:val="center"/>
      <w:rPr>
        <w:rFonts w:ascii="Montserrat SemiBold" w:hAnsi="Montserrat SemiBold"/>
        <w:b/>
        <w:color w:val="C39852"/>
        <w:sz w:val="15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24D727" w14:textId="77777777" w:rsidR="007749AA" w:rsidRDefault="007749AA" w:rsidP="009D2B83">
      <w:r>
        <w:separator/>
      </w:r>
    </w:p>
  </w:footnote>
  <w:footnote w:type="continuationSeparator" w:id="0">
    <w:p w14:paraId="0A282032" w14:textId="77777777" w:rsidR="007749AA" w:rsidRDefault="007749AA" w:rsidP="009D2B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8B6D76" w14:textId="77777777" w:rsidR="0031728F" w:rsidRDefault="0031728F" w:rsidP="001C149E">
    <w:pPr>
      <w:pStyle w:val="Encabezado"/>
      <w:tabs>
        <w:tab w:val="clear" w:pos="4419"/>
        <w:tab w:val="clear" w:pos="8838"/>
        <w:tab w:val="left" w:pos="6171"/>
      </w:tabs>
    </w:pPr>
    <w:r>
      <w:rPr>
        <w:rFonts w:ascii="Montserrat Light" w:hAnsi="Montserrat Light"/>
        <w:noProof/>
        <w:sz w:val="14"/>
        <w:szCs w:val="14"/>
        <w:lang w:val="es-MX" w:eastAsia="es-MX"/>
      </w:rPr>
      <w:drawing>
        <wp:anchor distT="0" distB="0" distL="114300" distR="114300" simplePos="0" relativeHeight="251663360" behindDoc="1" locked="0" layoutInCell="1" allowOverlap="1" wp14:anchorId="6EB70EDC" wp14:editId="6D8FA1D3">
          <wp:simplePos x="0" y="0"/>
          <wp:positionH relativeFrom="page">
            <wp:posOffset>16510</wp:posOffset>
          </wp:positionH>
          <wp:positionV relativeFrom="page">
            <wp:posOffset>0</wp:posOffset>
          </wp:positionV>
          <wp:extent cx="7772400" cy="100584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9F326F3" w14:textId="77777777" w:rsidR="0031728F" w:rsidRDefault="0031728F" w:rsidP="001C149E">
    <w:pPr>
      <w:pStyle w:val="Encabezado"/>
      <w:tabs>
        <w:tab w:val="clear" w:pos="4419"/>
        <w:tab w:val="clear" w:pos="8838"/>
        <w:tab w:val="left" w:pos="6171"/>
      </w:tabs>
    </w:pPr>
  </w:p>
  <w:p w14:paraId="102A2560" w14:textId="77777777" w:rsidR="0031728F" w:rsidRDefault="0031728F" w:rsidP="001C149E">
    <w:pPr>
      <w:pStyle w:val="Encabezado"/>
      <w:tabs>
        <w:tab w:val="clear" w:pos="4419"/>
        <w:tab w:val="clear" w:pos="8838"/>
        <w:tab w:val="left" w:pos="6171"/>
      </w:tabs>
    </w:pPr>
  </w:p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2263"/>
      <w:gridCol w:w="5706"/>
      <w:gridCol w:w="1993"/>
    </w:tblGrid>
    <w:tr w:rsidR="0031728F" w:rsidRPr="00011AF3" w14:paraId="2B7D8A4C" w14:textId="77777777" w:rsidTr="0004680A">
      <w:tc>
        <w:tcPr>
          <w:tcW w:w="2263" w:type="dxa"/>
          <w:vAlign w:val="center"/>
        </w:tcPr>
        <w:p w14:paraId="3BE89956" w14:textId="77777777" w:rsidR="0031728F" w:rsidRPr="00011AF3" w:rsidRDefault="0031728F" w:rsidP="001C149E">
          <w:pPr>
            <w:pStyle w:val="Encabezado"/>
            <w:rPr>
              <w:rFonts w:ascii="Montserrat" w:hAnsi="Montserrat"/>
              <w:b/>
              <w:sz w:val="14"/>
              <w:szCs w:val="14"/>
            </w:rPr>
          </w:pPr>
          <w:r w:rsidRPr="00011AF3">
            <w:rPr>
              <w:rFonts w:ascii="Montserrat" w:hAnsi="Montserrat"/>
              <w:b/>
              <w:sz w:val="14"/>
              <w:szCs w:val="14"/>
            </w:rPr>
            <w:t>CLAVE DE LA PARTIDA:</w:t>
          </w:r>
        </w:p>
      </w:tc>
      <w:tc>
        <w:tcPr>
          <w:tcW w:w="7699" w:type="dxa"/>
          <w:gridSpan w:val="2"/>
          <w:vAlign w:val="center"/>
        </w:tcPr>
        <w:p w14:paraId="654F3A54" w14:textId="59F9C230" w:rsidR="0031728F" w:rsidRPr="00011AF3" w:rsidRDefault="00707DF8" w:rsidP="004E38BF">
          <w:pPr>
            <w:pStyle w:val="Encabezado"/>
            <w:rPr>
              <w:rFonts w:ascii="Montserrat" w:hAnsi="Montserrat"/>
              <w:sz w:val="14"/>
              <w:szCs w:val="14"/>
            </w:rPr>
          </w:pPr>
          <w:r>
            <w:rPr>
              <w:rFonts w:ascii="Montserrat" w:hAnsi="Montserrat"/>
              <w:sz w:val="14"/>
              <w:szCs w:val="14"/>
            </w:rPr>
            <w:t>CB-00-22-MMA-01-S-C16</w:t>
          </w:r>
        </w:p>
      </w:tc>
    </w:tr>
    <w:tr w:rsidR="00707DF8" w:rsidRPr="00011AF3" w14:paraId="60B7851A" w14:textId="77777777" w:rsidTr="0004680A">
      <w:tc>
        <w:tcPr>
          <w:tcW w:w="2263" w:type="dxa"/>
          <w:vAlign w:val="center"/>
        </w:tcPr>
        <w:p w14:paraId="0A2F6107" w14:textId="77777777" w:rsidR="00707DF8" w:rsidRPr="00011AF3" w:rsidRDefault="00707DF8" w:rsidP="00707DF8">
          <w:pPr>
            <w:pStyle w:val="Encabezado"/>
            <w:rPr>
              <w:rFonts w:ascii="Montserrat" w:hAnsi="Montserrat"/>
              <w:b/>
              <w:sz w:val="14"/>
              <w:szCs w:val="14"/>
            </w:rPr>
          </w:pPr>
          <w:r w:rsidRPr="00011AF3">
            <w:rPr>
              <w:rFonts w:ascii="Montserrat" w:hAnsi="Montserrat"/>
              <w:b/>
              <w:sz w:val="14"/>
              <w:szCs w:val="14"/>
            </w:rPr>
            <w:t>TIPO DE TRABAJO:</w:t>
          </w:r>
        </w:p>
      </w:tc>
      <w:tc>
        <w:tcPr>
          <w:tcW w:w="5706" w:type="dxa"/>
          <w:vAlign w:val="center"/>
        </w:tcPr>
        <w:p w14:paraId="56A9EDBB" w14:textId="5A931345" w:rsidR="00707DF8" w:rsidRPr="00011AF3" w:rsidRDefault="00707DF8" w:rsidP="00707DF8">
          <w:pPr>
            <w:pStyle w:val="Encabezado"/>
            <w:rPr>
              <w:rFonts w:ascii="Montserrat" w:hAnsi="Montserrat"/>
              <w:sz w:val="14"/>
              <w:szCs w:val="14"/>
            </w:rPr>
          </w:pPr>
          <w:r w:rsidRPr="002F3ACC">
            <w:rPr>
              <w:rFonts w:ascii="Montserrat" w:hAnsi="Montserrat"/>
              <w:sz w:val="14"/>
              <w:szCs w:val="14"/>
            </w:rPr>
            <w:t>CONSERVACIÓN INTERMEDIA</w:t>
          </w:r>
        </w:p>
      </w:tc>
      <w:tc>
        <w:tcPr>
          <w:tcW w:w="1993" w:type="dxa"/>
          <w:vAlign w:val="center"/>
        </w:tcPr>
        <w:p w14:paraId="501214DF" w14:textId="77777777" w:rsidR="00707DF8" w:rsidRPr="00011AF3" w:rsidRDefault="00707DF8" w:rsidP="00707DF8">
          <w:pPr>
            <w:pStyle w:val="Encabezado"/>
            <w:rPr>
              <w:rFonts w:ascii="Montserrat" w:hAnsi="Montserrat"/>
              <w:b/>
              <w:sz w:val="14"/>
              <w:szCs w:val="14"/>
            </w:rPr>
          </w:pPr>
          <w:r w:rsidRPr="00011AF3">
            <w:rPr>
              <w:rFonts w:ascii="Montserrat" w:hAnsi="Montserrat"/>
              <w:b/>
              <w:sz w:val="14"/>
              <w:szCs w:val="14"/>
            </w:rPr>
            <w:t>FECHA DE ELABORACIÓN DEL DOCUMENTO:</w:t>
          </w:r>
        </w:p>
      </w:tc>
    </w:tr>
    <w:tr w:rsidR="00707DF8" w:rsidRPr="00011AF3" w14:paraId="1B138E19" w14:textId="77777777" w:rsidTr="0004680A">
      <w:tc>
        <w:tcPr>
          <w:tcW w:w="2263" w:type="dxa"/>
          <w:vAlign w:val="center"/>
        </w:tcPr>
        <w:p w14:paraId="7B7A2B55" w14:textId="77777777" w:rsidR="00707DF8" w:rsidRPr="00011AF3" w:rsidRDefault="00707DF8" w:rsidP="00707DF8">
          <w:pPr>
            <w:pStyle w:val="Encabezado"/>
            <w:rPr>
              <w:rFonts w:ascii="Montserrat" w:hAnsi="Montserrat"/>
              <w:b/>
              <w:sz w:val="14"/>
              <w:szCs w:val="14"/>
            </w:rPr>
          </w:pPr>
          <w:r w:rsidRPr="007D4FF5">
            <w:rPr>
              <w:rFonts w:ascii="Montserrat" w:hAnsi="Montserrat"/>
              <w:b/>
              <w:sz w:val="14"/>
              <w:szCs w:val="14"/>
            </w:rPr>
            <w:t>TIPO Y NÚMERO DE LICITACIÓN:</w:t>
          </w:r>
        </w:p>
      </w:tc>
      <w:tc>
        <w:tcPr>
          <w:tcW w:w="5706" w:type="dxa"/>
          <w:vAlign w:val="center"/>
        </w:tcPr>
        <w:p w14:paraId="18DD4382" w14:textId="42935895" w:rsidR="00707DF8" w:rsidRPr="00011AF3" w:rsidRDefault="00707DF8" w:rsidP="00707DF8">
          <w:pPr>
            <w:pStyle w:val="Encabezado"/>
            <w:rPr>
              <w:rFonts w:ascii="Montserrat" w:hAnsi="Montserrat"/>
              <w:sz w:val="14"/>
              <w:szCs w:val="14"/>
            </w:rPr>
          </w:pPr>
          <w:r w:rsidRPr="002F3ACC">
            <w:rPr>
              <w:rFonts w:ascii="Montserrat" w:hAnsi="Montserrat"/>
              <w:sz w:val="14"/>
              <w:szCs w:val="14"/>
            </w:rPr>
            <w:t>LICITACIÓN PÚBLICA NACIONAL NO LO-009J0U002-</w:t>
          </w:r>
          <w:r w:rsidRPr="002F3ACC">
            <w:rPr>
              <w:rFonts w:ascii="Montserrat" w:hAnsi="Montserrat"/>
              <w:color w:val="FF0000"/>
              <w:sz w:val="14"/>
              <w:szCs w:val="14"/>
            </w:rPr>
            <w:t>EXXX</w:t>
          </w:r>
          <w:r w:rsidRPr="002F3ACC">
            <w:rPr>
              <w:rFonts w:ascii="Montserrat" w:hAnsi="Montserrat"/>
              <w:sz w:val="14"/>
              <w:szCs w:val="14"/>
            </w:rPr>
            <w:t>-202</w:t>
          </w:r>
          <w:r>
            <w:rPr>
              <w:rFonts w:ascii="Montserrat" w:hAnsi="Montserrat"/>
              <w:sz w:val="14"/>
              <w:szCs w:val="14"/>
            </w:rPr>
            <w:t>2</w:t>
          </w:r>
        </w:p>
      </w:tc>
      <w:tc>
        <w:tcPr>
          <w:tcW w:w="1993" w:type="dxa"/>
          <w:vMerge w:val="restart"/>
          <w:vAlign w:val="center"/>
        </w:tcPr>
        <w:p w14:paraId="7B738DCB" w14:textId="07123E44" w:rsidR="00707DF8" w:rsidRPr="00011AF3" w:rsidRDefault="004B645A" w:rsidP="004B645A">
          <w:pPr>
            <w:pStyle w:val="Encabezado"/>
            <w:rPr>
              <w:rFonts w:ascii="Montserrat" w:hAnsi="Montserrat"/>
              <w:sz w:val="14"/>
              <w:szCs w:val="14"/>
            </w:rPr>
          </w:pPr>
          <w:r>
            <w:rPr>
              <w:rFonts w:ascii="Montserrat" w:hAnsi="Montserrat"/>
              <w:color w:val="0000FF"/>
              <w:sz w:val="14"/>
              <w:szCs w:val="14"/>
            </w:rPr>
            <w:t>01</w:t>
          </w:r>
          <w:r w:rsidR="00707DF8">
            <w:rPr>
              <w:rFonts w:ascii="Montserrat" w:hAnsi="Montserrat"/>
              <w:color w:val="0000FF"/>
              <w:sz w:val="14"/>
              <w:szCs w:val="14"/>
            </w:rPr>
            <w:t xml:space="preserve"> DE </w:t>
          </w:r>
          <w:r>
            <w:rPr>
              <w:rFonts w:ascii="Montserrat" w:hAnsi="Montserrat"/>
              <w:color w:val="0000FF"/>
              <w:sz w:val="14"/>
              <w:szCs w:val="14"/>
            </w:rPr>
            <w:t xml:space="preserve">JUNIO </w:t>
          </w:r>
          <w:r w:rsidR="00707DF8">
            <w:rPr>
              <w:rFonts w:ascii="Montserrat" w:hAnsi="Montserrat"/>
              <w:color w:val="0000FF"/>
              <w:sz w:val="14"/>
              <w:szCs w:val="14"/>
            </w:rPr>
            <w:t>DE 2022</w:t>
          </w:r>
          <w:r w:rsidR="00707DF8" w:rsidRPr="00011AF3">
            <w:rPr>
              <w:rFonts w:ascii="Montserrat" w:hAnsi="Montserrat"/>
              <w:color w:val="0000FF"/>
              <w:sz w:val="14"/>
              <w:szCs w:val="14"/>
            </w:rPr>
            <w:t>.</w:t>
          </w:r>
        </w:p>
      </w:tc>
    </w:tr>
    <w:tr w:rsidR="00707DF8" w:rsidRPr="00011AF3" w14:paraId="2393C6F3" w14:textId="77777777" w:rsidTr="0004680A">
      <w:tc>
        <w:tcPr>
          <w:tcW w:w="2263" w:type="dxa"/>
          <w:vAlign w:val="center"/>
        </w:tcPr>
        <w:p w14:paraId="583F178B" w14:textId="77777777" w:rsidR="00707DF8" w:rsidRPr="00011AF3" w:rsidRDefault="00707DF8" w:rsidP="00707DF8">
          <w:pPr>
            <w:pStyle w:val="Encabezado"/>
            <w:rPr>
              <w:rFonts w:ascii="Montserrat" w:hAnsi="Montserrat"/>
              <w:b/>
              <w:sz w:val="14"/>
              <w:szCs w:val="14"/>
            </w:rPr>
          </w:pPr>
          <w:r w:rsidRPr="00011AF3">
            <w:rPr>
              <w:rFonts w:ascii="Montserrat" w:hAnsi="Montserrat"/>
              <w:b/>
              <w:sz w:val="14"/>
              <w:szCs w:val="14"/>
            </w:rPr>
            <w:t>AUTOPISTA/TRAMO</w:t>
          </w:r>
        </w:p>
      </w:tc>
      <w:tc>
        <w:tcPr>
          <w:tcW w:w="5706" w:type="dxa"/>
          <w:vAlign w:val="center"/>
        </w:tcPr>
        <w:p w14:paraId="07770DC2" w14:textId="672F772B" w:rsidR="00707DF8" w:rsidRPr="00011AF3" w:rsidRDefault="00707DF8" w:rsidP="00707DF8">
          <w:pPr>
            <w:pStyle w:val="Encabezado"/>
            <w:rPr>
              <w:rFonts w:ascii="Montserrat" w:hAnsi="Montserrat"/>
              <w:sz w:val="14"/>
              <w:szCs w:val="14"/>
            </w:rPr>
          </w:pPr>
          <w:r>
            <w:rPr>
              <w:rFonts w:ascii="Montserrat" w:hAnsi="Montserrat"/>
              <w:sz w:val="14"/>
              <w:szCs w:val="14"/>
            </w:rPr>
            <w:t>HERMOSILLO – SANTA ANA</w:t>
          </w:r>
        </w:p>
      </w:tc>
      <w:tc>
        <w:tcPr>
          <w:tcW w:w="1993" w:type="dxa"/>
          <w:vMerge/>
          <w:vAlign w:val="center"/>
        </w:tcPr>
        <w:p w14:paraId="7D579248" w14:textId="77777777" w:rsidR="00707DF8" w:rsidRPr="00011AF3" w:rsidRDefault="00707DF8" w:rsidP="00707DF8">
          <w:pPr>
            <w:pStyle w:val="Encabezado"/>
            <w:rPr>
              <w:rFonts w:ascii="Montserrat" w:hAnsi="Montserrat"/>
              <w:sz w:val="14"/>
              <w:szCs w:val="14"/>
            </w:rPr>
          </w:pPr>
        </w:p>
      </w:tc>
    </w:tr>
    <w:tr w:rsidR="00707DF8" w:rsidRPr="004B645A" w14:paraId="5CAFC9FC" w14:textId="77777777" w:rsidTr="0004680A">
      <w:tc>
        <w:tcPr>
          <w:tcW w:w="2263" w:type="dxa"/>
          <w:vAlign w:val="center"/>
        </w:tcPr>
        <w:p w14:paraId="7744163D" w14:textId="77777777" w:rsidR="00707DF8" w:rsidRPr="00011AF3" w:rsidRDefault="00707DF8" w:rsidP="00707DF8">
          <w:pPr>
            <w:pStyle w:val="Encabezado"/>
            <w:rPr>
              <w:rFonts w:ascii="Montserrat" w:hAnsi="Montserrat"/>
              <w:b/>
              <w:sz w:val="14"/>
              <w:szCs w:val="14"/>
            </w:rPr>
          </w:pPr>
          <w:r w:rsidRPr="00011AF3">
            <w:rPr>
              <w:rFonts w:ascii="Montserrat" w:hAnsi="Montserrat"/>
              <w:b/>
              <w:sz w:val="14"/>
              <w:szCs w:val="14"/>
            </w:rPr>
            <w:t>NOMBRE DE LA PARTIDA:</w:t>
          </w:r>
        </w:p>
      </w:tc>
      <w:tc>
        <w:tcPr>
          <w:tcW w:w="5706" w:type="dxa"/>
          <w:vAlign w:val="center"/>
        </w:tcPr>
        <w:p w14:paraId="0A162AAF" w14:textId="26AA0B4F" w:rsidR="00707DF8" w:rsidRPr="00011AF3" w:rsidRDefault="00707DF8" w:rsidP="00707DF8">
          <w:pPr>
            <w:pStyle w:val="Encabezado"/>
            <w:rPr>
              <w:rFonts w:ascii="Montserrat" w:hAnsi="Montserrat"/>
              <w:sz w:val="14"/>
              <w:szCs w:val="14"/>
            </w:rPr>
          </w:pPr>
          <w:r w:rsidRPr="002F3ACC">
            <w:rPr>
              <w:rFonts w:ascii="Montserrat" w:hAnsi="Montserrat"/>
              <w:color w:val="0000FF"/>
              <w:sz w:val="12"/>
              <w:szCs w:val="12"/>
            </w:rPr>
            <w:t>“</w:t>
          </w:r>
          <w:r>
            <w:rPr>
              <w:rFonts w:ascii="Montserrat" w:hAnsi="Montserrat"/>
              <w:color w:val="0000FF"/>
              <w:sz w:val="12"/>
              <w:szCs w:val="12"/>
            </w:rPr>
            <w:t xml:space="preserve">"SUPERVISIÓN Y </w:t>
          </w:r>
          <w:r w:rsidRPr="00546710">
            <w:rPr>
              <w:rFonts w:ascii="Montserrat" w:hAnsi="Montserrat"/>
              <w:color w:val="0000FF"/>
              <w:sz w:val="12"/>
              <w:szCs w:val="12"/>
            </w:rPr>
            <w:t xml:space="preserve"> CONTROL DE CALIDAD DE LA OBRA: "1A. ETAPA DE TRABAJOS DE CONSERVACIÓN INTERMEDIA MEDIANTE RECORTE Y REPOSICIÓN DE CARPETA DE CONCRETO ASFÁLTICO Y COLOCACIÓN DE MICROCARPETA DEL KM 30+000 AL KM 70+000 , AMBOS CUERPOS,  EN TRAMOS AISLADOS DEL TRAMO  HERMOSILLO - SANTA ANA; DE LA AUTOPISTA ESTACIÓN DON - NOGALES".</w:t>
          </w:r>
        </w:p>
      </w:tc>
      <w:tc>
        <w:tcPr>
          <w:tcW w:w="1993" w:type="dxa"/>
          <w:vAlign w:val="center"/>
        </w:tcPr>
        <w:p w14:paraId="0F702D41" w14:textId="32F4BCD6" w:rsidR="00707DF8" w:rsidRPr="007D4FF5" w:rsidRDefault="00707DF8" w:rsidP="00707DF8">
          <w:pPr>
            <w:pStyle w:val="Encabezado"/>
            <w:rPr>
              <w:rFonts w:ascii="Montserrat" w:hAnsi="Montserrat"/>
              <w:b/>
              <w:sz w:val="14"/>
              <w:szCs w:val="14"/>
            </w:rPr>
          </w:pPr>
          <w:r w:rsidRPr="00011AF3">
            <w:rPr>
              <w:rFonts w:ascii="Montserrat" w:hAnsi="Montserrat"/>
              <w:b/>
              <w:sz w:val="14"/>
              <w:szCs w:val="14"/>
            </w:rPr>
            <w:t>CLAVE DEL DOCUMENTO</w:t>
          </w:r>
          <w:r w:rsidRPr="007D4FF5">
            <w:rPr>
              <w:rFonts w:ascii="Montserrat" w:hAnsi="Montserrat"/>
              <w:b/>
              <w:sz w:val="14"/>
              <w:szCs w:val="14"/>
            </w:rPr>
            <w:t xml:space="preserve">, </w:t>
          </w:r>
          <w:r w:rsidRPr="007D4FF5">
            <w:rPr>
              <w:rFonts w:ascii="Montserrat" w:hAnsi="Montserrat"/>
              <w:sz w:val="14"/>
              <w:szCs w:val="14"/>
            </w:rPr>
            <w:t xml:space="preserve">ANEXO </w:t>
          </w:r>
          <w:r>
            <w:rPr>
              <w:rFonts w:ascii="Montserrat" w:hAnsi="Montserrat"/>
              <w:sz w:val="14"/>
              <w:szCs w:val="14"/>
            </w:rPr>
            <w:t>APENDICE (B)</w:t>
          </w:r>
        </w:p>
        <w:p w14:paraId="5D84DA7F" w14:textId="77777777" w:rsidR="00707DF8" w:rsidRPr="007D4FF5" w:rsidRDefault="00707DF8" w:rsidP="00707DF8">
          <w:pPr>
            <w:pStyle w:val="Encabezado"/>
            <w:rPr>
              <w:rFonts w:ascii="Montserrat" w:hAnsi="Montserrat"/>
              <w:b/>
              <w:sz w:val="14"/>
              <w:szCs w:val="14"/>
            </w:rPr>
          </w:pPr>
        </w:p>
        <w:p w14:paraId="4CBF29B4" w14:textId="25025252" w:rsidR="00707DF8" w:rsidRPr="00682D7A" w:rsidRDefault="00707DF8" w:rsidP="00707DF8">
          <w:pPr>
            <w:pStyle w:val="Encabezado"/>
            <w:rPr>
              <w:rFonts w:ascii="Montserrat" w:hAnsi="Montserrat"/>
              <w:sz w:val="14"/>
              <w:szCs w:val="14"/>
              <w:lang w:val="en-US"/>
            </w:rPr>
          </w:pPr>
          <w:r w:rsidRPr="00682D7A">
            <w:rPr>
              <w:rFonts w:ascii="Montserrat" w:hAnsi="Montserrat"/>
              <w:sz w:val="14"/>
              <w:szCs w:val="14"/>
              <w:lang w:val="en-US"/>
            </w:rPr>
            <w:t>E.P.O- A. B.- CB -00-22-MMA-01-S-C16</w:t>
          </w:r>
        </w:p>
      </w:tc>
    </w:tr>
    <w:tr w:rsidR="00707DF8" w:rsidRPr="00011AF3" w14:paraId="4EB0D651" w14:textId="77777777" w:rsidTr="0004680A">
      <w:tc>
        <w:tcPr>
          <w:tcW w:w="2263" w:type="dxa"/>
          <w:vAlign w:val="center"/>
        </w:tcPr>
        <w:p w14:paraId="5EE4C274" w14:textId="77777777" w:rsidR="00707DF8" w:rsidRPr="00011AF3" w:rsidRDefault="00707DF8" w:rsidP="00707DF8">
          <w:pPr>
            <w:pStyle w:val="Encabezado"/>
            <w:rPr>
              <w:rFonts w:ascii="Montserrat" w:hAnsi="Montserrat"/>
              <w:b/>
              <w:sz w:val="14"/>
              <w:szCs w:val="14"/>
            </w:rPr>
          </w:pPr>
          <w:r w:rsidRPr="00011AF3">
            <w:rPr>
              <w:rFonts w:ascii="Montserrat" w:hAnsi="Montserrat"/>
              <w:b/>
              <w:sz w:val="14"/>
              <w:szCs w:val="14"/>
            </w:rPr>
            <w:t>TIPO DE DOCUMENTO:</w:t>
          </w:r>
        </w:p>
      </w:tc>
      <w:tc>
        <w:tcPr>
          <w:tcW w:w="5706" w:type="dxa"/>
          <w:vAlign w:val="center"/>
        </w:tcPr>
        <w:p w14:paraId="0904CA4A" w14:textId="1ECA6B47" w:rsidR="00707DF8" w:rsidRPr="00011AF3" w:rsidRDefault="00707DF8" w:rsidP="00707DF8">
          <w:pPr>
            <w:pStyle w:val="Encabezado"/>
            <w:rPr>
              <w:rFonts w:ascii="Montserrat" w:hAnsi="Montserrat"/>
              <w:b/>
              <w:color w:val="FF0000"/>
              <w:sz w:val="14"/>
              <w:szCs w:val="14"/>
            </w:rPr>
          </w:pPr>
          <w:r>
            <w:rPr>
              <w:rFonts w:ascii="Montserrat" w:hAnsi="Montserrat"/>
              <w:b/>
              <w:color w:val="0000FF"/>
              <w:sz w:val="14"/>
              <w:szCs w:val="14"/>
            </w:rPr>
            <w:t>APÉNDICE B</w:t>
          </w:r>
          <w:r w:rsidRPr="00B623B2">
            <w:rPr>
              <w:rFonts w:ascii="Montserrat" w:hAnsi="Montserrat"/>
              <w:b/>
              <w:color w:val="0000FF"/>
              <w:sz w:val="14"/>
              <w:szCs w:val="14"/>
            </w:rPr>
            <w:t xml:space="preserve">) </w:t>
          </w:r>
          <w:r w:rsidRPr="007428D3">
            <w:rPr>
              <w:rFonts w:ascii="Montserrat" w:hAnsi="Montserrat"/>
              <w:b/>
              <w:color w:val="0000FF"/>
              <w:sz w:val="14"/>
              <w:szCs w:val="14"/>
            </w:rPr>
            <w:t>PRUEBAS O PROCESOS PARA LA CAPA DE RODADURA TIPO CASAA.</w:t>
          </w:r>
        </w:p>
      </w:tc>
      <w:tc>
        <w:tcPr>
          <w:tcW w:w="1993" w:type="dxa"/>
          <w:vAlign w:val="center"/>
        </w:tcPr>
        <w:p w14:paraId="17D12CD0" w14:textId="1CF0F3EF" w:rsidR="00707DF8" w:rsidRPr="00011AF3" w:rsidRDefault="004B645A" w:rsidP="00707DF8">
          <w:pPr>
            <w:pStyle w:val="Encabezado"/>
            <w:rPr>
              <w:rFonts w:ascii="Montserrat" w:hAnsi="Montserrat"/>
              <w:color w:val="FF0000"/>
              <w:sz w:val="14"/>
              <w:szCs w:val="14"/>
            </w:rPr>
          </w:pPr>
          <w:r>
            <w:rPr>
              <w:rFonts w:ascii="Montserrat" w:hAnsi="Montserrat"/>
              <w:color w:val="FF0000"/>
              <w:sz w:val="14"/>
              <w:szCs w:val="14"/>
            </w:rPr>
            <w:t>REV-C</w:t>
          </w:r>
        </w:p>
      </w:tc>
    </w:tr>
  </w:tbl>
  <w:p w14:paraId="711AC873" w14:textId="77777777" w:rsidR="0031728F" w:rsidRDefault="0031728F" w:rsidP="001C149E">
    <w:pPr>
      <w:pStyle w:val="Encabezado"/>
    </w:pPr>
    <w:r w:rsidRPr="003A0E66">
      <w:rPr>
        <w:noProof/>
        <w:color w:val="0000FF"/>
        <w:lang w:val="es-MX" w:eastAsia="es-MX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52207952" wp14:editId="42DB1CF9">
              <wp:simplePos x="0" y="0"/>
              <wp:positionH relativeFrom="margin">
                <wp:posOffset>-635</wp:posOffset>
              </wp:positionH>
              <wp:positionV relativeFrom="paragraph">
                <wp:posOffset>100584</wp:posOffset>
              </wp:positionV>
              <wp:extent cx="6303645" cy="0"/>
              <wp:effectExtent l="0" t="19050" r="20955" b="19050"/>
              <wp:wrapNone/>
              <wp:docPr id="19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03645" cy="0"/>
                      </a:xfrm>
                      <a:prstGeom prst="line">
                        <a:avLst/>
                      </a:prstGeom>
                      <a:noFill/>
                      <a:ln w="4445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9CFB1D6" id="Line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-.05pt,7.9pt" to="496.3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" strokeweight="3.5pt">
              <v:stroke linestyle="thinThin"/>
              <w10:wrap anchorx="margin"/>
            </v:line>
          </w:pict>
        </mc:Fallback>
      </mc:AlternateContent>
    </w:r>
  </w:p>
  <w:p w14:paraId="2B88DA9D" w14:textId="77777777" w:rsidR="0031728F" w:rsidRPr="001C149E" w:rsidRDefault="0031728F" w:rsidP="001C149E">
    <w:pPr>
      <w:widowControl w:val="0"/>
      <w:spacing w:after="120"/>
      <w:ind w:right="-6"/>
      <w:rPr>
        <w:rFonts w:ascii="Montserrat" w:hAnsi="Montserrat" w:cs="Arial"/>
        <w:sz w:val="16"/>
      </w:rPr>
    </w:pPr>
    <w:r w:rsidRPr="006B77B3">
      <w:rPr>
        <w:rFonts w:ascii="Montserrat" w:hAnsi="Montserrat" w:cs="Arial"/>
        <w:sz w:val="16"/>
      </w:rPr>
      <w:t>CAMINOS Y PUENTES FEDERALES DE INGRESOS Y SERVICIOS CONEXOS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singleLevel"/>
    <w:tmpl w:val="8A32018E"/>
    <w:lvl w:ilvl="0">
      <w:start w:val="1"/>
      <w:numFmt w:val="decimal"/>
      <w:pStyle w:val="CMSHeadL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D6DC378E"/>
    <w:lvl w:ilvl="0">
      <w:start w:val="1"/>
      <w:numFmt w:val="decimal"/>
      <w:pStyle w:val="CMSHeadL4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9"/>
    <w:multiLevelType w:val="singleLevel"/>
    <w:tmpl w:val="F3DAADC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CD63CE"/>
    <w:multiLevelType w:val="hybridMultilevel"/>
    <w:tmpl w:val="4A3689F2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746C0"/>
    <w:multiLevelType w:val="hybridMultilevel"/>
    <w:tmpl w:val="EC0661D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D1363"/>
    <w:multiLevelType w:val="hybridMultilevel"/>
    <w:tmpl w:val="16F6260A"/>
    <w:lvl w:ilvl="0" w:tplc="FFFFFFFF">
      <w:start w:val="1"/>
      <w:numFmt w:val="lowerLetter"/>
      <w:pStyle w:val="Listaconvietas2"/>
      <w:lvlText w:val="%1)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C464E9"/>
    <w:multiLevelType w:val="hybridMultilevel"/>
    <w:tmpl w:val="5B34428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94076"/>
    <w:multiLevelType w:val="multilevel"/>
    <w:tmpl w:val="FA7AA7F6"/>
    <w:lvl w:ilvl="0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9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5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5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5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16" w:hanging="1440"/>
      </w:pPr>
      <w:rPr>
        <w:rFonts w:hint="default"/>
      </w:rPr>
    </w:lvl>
  </w:abstractNum>
  <w:abstractNum w:abstractNumId="8" w15:restartNumberingAfterBreak="0">
    <w:nsid w:val="1F21769C"/>
    <w:multiLevelType w:val="multilevel"/>
    <w:tmpl w:val="346C8B10"/>
    <w:lvl w:ilvl="0">
      <w:start w:val="4"/>
      <w:numFmt w:val="decimal"/>
      <w:lvlText w:val="%1."/>
      <w:lvlJc w:val="left"/>
      <w:pPr>
        <w:ind w:left="79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6" w:hanging="360"/>
      </w:pPr>
      <w:rPr>
        <w:rFonts w:hint="default"/>
        <w:color w:val="0000FF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1800"/>
      </w:pPr>
      <w:rPr>
        <w:rFonts w:hint="default"/>
      </w:rPr>
    </w:lvl>
  </w:abstractNum>
  <w:abstractNum w:abstractNumId="9" w15:restartNumberingAfterBreak="0">
    <w:nsid w:val="20BB6986"/>
    <w:multiLevelType w:val="hybridMultilevel"/>
    <w:tmpl w:val="1BAE3814"/>
    <w:lvl w:ilvl="0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12A080C"/>
    <w:multiLevelType w:val="multilevel"/>
    <w:tmpl w:val="346C8B10"/>
    <w:lvl w:ilvl="0">
      <w:start w:val="4"/>
      <w:numFmt w:val="decimal"/>
      <w:lvlText w:val="%1."/>
      <w:lvlJc w:val="left"/>
      <w:pPr>
        <w:ind w:left="79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6" w:hanging="360"/>
      </w:pPr>
      <w:rPr>
        <w:rFonts w:hint="default"/>
        <w:color w:val="0000FF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1800"/>
      </w:pPr>
      <w:rPr>
        <w:rFonts w:hint="default"/>
      </w:rPr>
    </w:lvl>
  </w:abstractNum>
  <w:abstractNum w:abstractNumId="11" w15:restartNumberingAfterBreak="0">
    <w:nsid w:val="24452F63"/>
    <w:multiLevelType w:val="hybridMultilevel"/>
    <w:tmpl w:val="261ED49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D3255"/>
    <w:multiLevelType w:val="multilevel"/>
    <w:tmpl w:val="F552F5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28" w:hanging="1440"/>
      </w:pPr>
      <w:rPr>
        <w:rFonts w:hint="default"/>
      </w:rPr>
    </w:lvl>
  </w:abstractNum>
  <w:abstractNum w:abstractNumId="13" w15:restartNumberingAfterBreak="0">
    <w:nsid w:val="2C5F6F51"/>
    <w:multiLevelType w:val="hybridMultilevel"/>
    <w:tmpl w:val="30F2FAC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7E4BAB"/>
    <w:multiLevelType w:val="hybridMultilevel"/>
    <w:tmpl w:val="C62CFB4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>
      <w:start w:val="1"/>
      <w:numFmt w:val="lowerLetter"/>
      <w:pStyle w:val="CMSSchL7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pStyle w:val="CMSSchL8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pStyle w:val="CMSSchL9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pStyle w:val="CMSSchL6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pStyle w:val="CMSSchL7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pStyle w:val="CMSSchL8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pStyle w:val="CMSSchL9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9F1F41"/>
    <w:multiLevelType w:val="hybridMultilevel"/>
    <w:tmpl w:val="7ABCEF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F17481"/>
    <w:multiLevelType w:val="hybridMultilevel"/>
    <w:tmpl w:val="3E0E2A8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633A75"/>
    <w:multiLevelType w:val="singleLevel"/>
    <w:tmpl w:val="F486439E"/>
    <w:lvl w:ilvl="0">
      <w:start w:val="1"/>
      <w:numFmt w:val="bullet"/>
      <w:pStyle w:val="VietadeClusula"/>
      <w:lvlText w:val=""/>
      <w:lvlJc w:val="left"/>
      <w:pPr>
        <w:tabs>
          <w:tab w:val="num" w:pos="785"/>
        </w:tabs>
        <w:ind w:left="709" w:hanging="284"/>
      </w:pPr>
      <w:rPr>
        <w:rFonts w:ascii="Symbol" w:hAnsi="Symbol" w:hint="default"/>
      </w:rPr>
    </w:lvl>
  </w:abstractNum>
  <w:abstractNum w:abstractNumId="18" w15:restartNumberingAfterBreak="0">
    <w:nsid w:val="366F04D0"/>
    <w:multiLevelType w:val="hybridMultilevel"/>
    <w:tmpl w:val="7F38F578"/>
    <w:lvl w:ilvl="0" w:tplc="27C2A97E">
      <w:start w:val="1"/>
      <w:numFmt w:val="lowerRoman"/>
      <w:pStyle w:val="Listaconvietas3"/>
      <w:lvlText w:val="(%1)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1" w:tplc="B5285F5A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5596BFEE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B64AA6BA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9F54D93A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42F04450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23D8928C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67E2A08E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11DEF290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9" w15:restartNumberingAfterBreak="0">
    <w:nsid w:val="39B050B1"/>
    <w:multiLevelType w:val="hybridMultilevel"/>
    <w:tmpl w:val="9EC4491A"/>
    <w:lvl w:ilvl="0" w:tplc="9662B8A4">
      <w:start w:val="1"/>
      <w:numFmt w:val="bullet"/>
      <w:pStyle w:val="Listaconvietas5"/>
      <w:lvlText w:val=""/>
      <w:lvlJc w:val="left"/>
      <w:pPr>
        <w:tabs>
          <w:tab w:val="num" w:pos="1701"/>
        </w:tabs>
        <w:ind w:left="1701" w:hanging="850"/>
      </w:pPr>
      <w:rPr>
        <w:rFonts w:ascii="Symbol" w:hAnsi="Symbol" w:hint="default"/>
      </w:rPr>
    </w:lvl>
    <w:lvl w:ilvl="1" w:tplc="0C0A000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282F2B"/>
    <w:multiLevelType w:val="multilevel"/>
    <w:tmpl w:val="1708D144"/>
    <w:lvl w:ilvl="0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  <w:bCs/>
        <w:color w:val="0000FF"/>
      </w:rPr>
    </w:lvl>
    <w:lvl w:ilvl="2">
      <w:start w:val="1"/>
      <w:numFmt w:val="decimal"/>
      <w:isLgl/>
      <w:lvlText w:val="%1.%2.%3"/>
      <w:lvlJc w:val="left"/>
      <w:pPr>
        <w:ind w:left="1496" w:hanging="720"/>
      </w:pPr>
      <w:rPr>
        <w:rFonts w:hint="default"/>
      </w:rPr>
    </w:lvl>
    <w:lvl w:ilvl="3">
      <w:start w:val="1"/>
      <w:numFmt w:val="lowerLetter"/>
      <w:isLgl/>
      <w:lvlText w:val="%1.%2.%3.%4"/>
      <w:lvlJc w:val="left"/>
      <w:pPr>
        <w:ind w:left="18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76" w:hanging="1800"/>
      </w:pPr>
      <w:rPr>
        <w:rFonts w:hint="default"/>
      </w:rPr>
    </w:lvl>
  </w:abstractNum>
  <w:abstractNum w:abstractNumId="21" w15:restartNumberingAfterBreak="0">
    <w:nsid w:val="42DB167D"/>
    <w:multiLevelType w:val="hybridMultilevel"/>
    <w:tmpl w:val="44C237D6"/>
    <w:lvl w:ilvl="0" w:tplc="9662B8A4">
      <w:start w:val="1"/>
      <w:numFmt w:val="bullet"/>
      <w:pStyle w:val="Listaconnmeros3"/>
      <w:lvlText w:val=""/>
      <w:lvlJc w:val="left"/>
      <w:pPr>
        <w:tabs>
          <w:tab w:val="num" w:pos="4253"/>
        </w:tabs>
        <w:ind w:left="4253" w:hanging="851"/>
      </w:pPr>
      <w:rPr>
        <w:rFonts w:ascii="Symbol" w:hAnsi="Symbol" w:hint="default"/>
      </w:rPr>
    </w:lvl>
    <w:lvl w:ilvl="1" w:tplc="0C0A000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D7356C"/>
    <w:multiLevelType w:val="hybridMultilevel"/>
    <w:tmpl w:val="87F0A860"/>
    <w:lvl w:ilvl="0" w:tplc="03BEE8C6">
      <w:start w:val="1"/>
      <w:numFmt w:val="bullet"/>
      <w:lvlText w:val="-"/>
      <w:lvlJc w:val="left"/>
      <w:pPr>
        <w:ind w:left="796" w:hanging="360"/>
      </w:pPr>
      <w:rPr>
        <w:rFonts w:ascii="Montserrat" w:eastAsia="Calibri" w:hAnsi="Montserrat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23" w15:restartNumberingAfterBreak="0">
    <w:nsid w:val="4EF01B68"/>
    <w:multiLevelType w:val="multilevel"/>
    <w:tmpl w:val="2C96FC58"/>
    <w:lvl w:ilvl="0">
      <w:start w:val="1"/>
      <w:numFmt w:val="decimal"/>
      <w:pStyle w:val="VietadeFracci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4FF351B9"/>
    <w:multiLevelType w:val="singleLevel"/>
    <w:tmpl w:val="66FE8D14"/>
    <w:lvl w:ilvl="0">
      <w:start w:val="1"/>
      <w:numFmt w:val="lowerLetter"/>
      <w:pStyle w:val="PuntoCT"/>
      <w:lvlText w:val="%1)"/>
      <w:lvlJc w:val="left"/>
      <w:pPr>
        <w:tabs>
          <w:tab w:val="num" w:pos="1985"/>
        </w:tabs>
        <w:ind w:left="1985" w:hanging="426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25" w15:restartNumberingAfterBreak="0">
    <w:nsid w:val="50785FB2"/>
    <w:multiLevelType w:val="hybridMultilevel"/>
    <w:tmpl w:val="84AAE63A"/>
    <w:lvl w:ilvl="0" w:tplc="8EBE7E8A">
      <w:start w:val="1"/>
      <w:numFmt w:val="bullet"/>
      <w:pStyle w:val="Listaconvietas4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7E7CF6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800CA6"/>
    <w:multiLevelType w:val="hybridMultilevel"/>
    <w:tmpl w:val="4C8C01BC"/>
    <w:lvl w:ilvl="0" w:tplc="A754DF72">
      <w:start w:val="1"/>
      <w:numFmt w:val="bullet"/>
      <w:pStyle w:val="Listaconnmeros"/>
      <w:lvlText w:val=""/>
      <w:lvlJc w:val="left"/>
      <w:pPr>
        <w:tabs>
          <w:tab w:val="num" w:pos="2552"/>
        </w:tabs>
        <w:ind w:left="2552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9D288D"/>
    <w:multiLevelType w:val="singleLevel"/>
    <w:tmpl w:val="908E0286"/>
    <w:lvl w:ilvl="0">
      <w:start w:val="1"/>
      <w:numFmt w:val="bullet"/>
      <w:pStyle w:val="VietadePunto"/>
      <w:lvlText w:val=""/>
      <w:lvlJc w:val="left"/>
      <w:pPr>
        <w:tabs>
          <w:tab w:val="num" w:pos="2345"/>
        </w:tabs>
        <w:ind w:left="2268" w:hanging="283"/>
      </w:pPr>
      <w:rPr>
        <w:rFonts w:ascii="Symbol" w:hAnsi="Symbol" w:hint="default"/>
      </w:rPr>
    </w:lvl>
  </w:abstractNum>
  <w:abstractNum w:abstractNumId="28" w15:restartNumberingAfterBreak="0">
    <w:nsid w:val="56820DEB"/>
    <w:multiLevelType w:val="hybridMultilevel"/>
    <w:tmpl w:val="E8DE3816"/>
    <w:lvl w:ilvl="0" w:tplc="27C2A97E">
      <w:start w:val="1"/>
      <w:numFmt w:val="lowerRoman"/>
      <w:pStyle w:val="CMSIndentL3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B5285F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96BF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64AA6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54D9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F044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3D892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2A0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1DEF2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77A3154"/>
    <w:multiLevelType w:val="hybridMultilevel"/>
    <w:tmpl w:val="E138B7B6"/>
    <w:lvl w:ilvl="0" w:tplc="395250E4">
      <w:start w:val="1"/>
      <w:numFmt w:val="decimal"/>
      <w:pStyle w:val="Listaconnmeros4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AB16F3FA">
      <w:start w:val="1"/>
      <w:numFmt w:val="lowerRoman"/>
      <w:lvlText w:val="%2."/>
      <w:lvlJc w:val="right"/>
      <w:pPr>
        <w:tabs>
          <w:tab w:val="num" w:pos="1512"/>
        </w:tabs>
        <w:ind w:left="1512" w:hanging="432"/>
      </w:pPr>
      <w:rPr>
        <w:rFonts w:hint="default"/>
        <w:b w:val="0"/>
        <w:i w:val="0"/>
      </w:rPr>
    </w:lvl>
    <w:lvl w:ilvl="2" w:tplc="0409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AC67DB"/>
    <w:multiLevelType w:val="singleLevel"/>
    <w:tmpl w:val="70866760"/>
    <w:lvl w:ilvl="0">
      <w:start w:val="1"/>
      <w:numFmt w:val="lowerLetter"/>
      <w:pStyle w:val="PuntoST"/>
      <w:lvlText w:val="%1)"/>
      <w:lvlJc w:val="left"/>
      <w:pPr>
        <w:tabs>
          <w:tab w:val="num" w:pos="1985"/>
        </w:tabs>
        <w:ind w:left="1985" w:hanging="426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5A5D5FE1"/>
    <w:multiLevelType w:val="hybridMultilevel"/>
    <w:tmpl w:val="97CC014C"/>
    <w:lvl w:ilvl="0" w:tplc="A094FB9A">
      <w:start w:val="1"/>
      <w:numFmt w:val="bullet"/>
      <w:pStyle w:val="Listaconnmeros2"/>
      <w:lvlText w:val=""/>
      <w:lvlJc w:val="left"/>
      <w:pPr>
        <w:tabs>
          <w:tab w:val="num" w:pos="3402"/>
        </w:tabs>
        <w:ind w:left="3402" w:hanging="850"/>
      </w:pPr>
      <w:rPr>
        <w:rFonts w:ascii="Symbol" w:hAnsi="Symbol" w:hint="default"/>
      </w:rPr>
    </w:lvl>
    <w:lvl w:ilvl="1" w:tplc="0C0A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806C9E"/>
    <w:multiLevelType w:val="hybridMultilevel"/>
    <w:tmpl w:val="7D7461E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F240BC"/>
    <w:multiLevelType w:val="multilevel"/>
    <w:tmpl w:val="346C8B10"/>
    <w:lvl w:ilvl="0">
      <w:start w:val="4"/>
      <w:numFmt w:val="decimal"/>
      <w:lvlText w:val="%1."/>
      <w:lvlJc w:val="left"/>
      <w:pPr>
        <w:ind w:left="79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6" w:hanging="360"/>
      </w:pPr>
      <w:rPr>
        <w:rFonts w:hint="default"/>
        <w:color w:val="0000FF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1800"/>
      </w:pPr>
      <w:rPr>
        <w:rFonts w:hint="default"/>
      </w:rPr>
    </w:lvl>
  </w:abstractNum>
  <w:abstractNum w:abstractNumId="34" w15:restartNumberingAfterBreak="0">
    <w:nsid w:val="5FBA2A01"/>
    <w:multiLevelType w:val="hybridMultilevel"/>
    <w:tmpl w:val="FAF8A524"/>
    <w:lvl w:ilvl="0" w:tplc="0C0A0001">
      <w:start w:val="1"/>
      <w:numFmt w:val="lowerLetter"/>
      <w:pStyle w:val="CMSSchL1"/>
      <w:lvlText w:val="%1)"/>
      <w:lvlJc w:val="left"/>
      <w:pPr>
        <w:ind w:left="644" w:hanging="360"/>
      </w:pPr>
      <w:rPr>
        <w:rFonts w:hint="default"/>
        <w:b/>
      </w:rPr>
    </w:lvl>
    <w:lvl w:ilvl="1" w:tplc="0C0A0003" w:tentative="1">
      <w:start w:val="1"/>
      <w:numFmt w:val="lowerLetter"/>
      <w:pStyle w:val="CMSSchL2"/>
      <w:lvlText w:val="%2."/>
      <w:lvlJc w:val="left"/>
      <w:pPr>
        <w:ind w:left="1364" w:hanging="360"/>
      </w:pPr>
    </w:lvl>
    <w:lvl w:ilvl="2" w:tplc="0C0A0005" w:tentative="1">
      <w:start w:val="1"/>
      <w:numFmt w:val="lowerRoman"/>
      <w:lvlText w:val="%3."/>
      <w:lvlJc w:val="right"/>
      <w:pPr>
        <w:ind w:left="2084" w:hanging="180"/>
      </w:pPr>
    </w:lvl>
    <w:lvl w:ilvl="3" w:tplc="0C0A0001" w:tentative="1">
      <w:start w:val="1"/>
      <w:numFmt w:val="decimal"/>
      <w:lvlText w:val="%4."/>
      <w:lvlJc w:val="left"/>
      <w:pPr>
        <w:ind w:left="2804" w:hanging="360"/>
      </w:pPr>
    </w:lvl>
    <w:lvl w:ilvl="4" w:tplc="0C0A0003" w:tentative="1">
      <w:start w:val="1"/>
      <w:numFmt w:val="lowerLetter"/>
      <w:lvlText w:val="%5."/>
      <w:lvlJc w:val="left"/>
      <w:pPr>
        <w:ind w:left="3524" w:hanging="360"/>
      </w:pPr>
    </w:lvl>
    <w:lvl w:ilvl="5" w:tplc="0C0A0005" w:tentative="1">
      <w:start w:val="1"/>
      <w:numFmt w:val="lowerRoman"/>
      <w:lvlText w:val="%6."/>
      <w:lvlJc w:val="right"/>
      <w:pPr>
        <w:ind w:left="4244" w:hanging="180"/>
      </w:pPr>
    </w:lvl>
    <w:lvl w:ilvl="6" w:tplc="0C0A0001" w:tentative="1">
      <w:start w:val="1"/>
      <w:numFmt w:val="decimal"/>
      <w:lvlText w:val="%7."/>
      <w:lvlJc w:val="left"/>
      <w:pPr>
        <w:ind w:left="4964" w:hanging="360"/>
      </w:pPr>
    </w:lvl>
    <w:lvl w:ilvl="7" w:tplc="0C0A0003" w:tentative="1">
      <w:start w:val="1"/>
      <w:numFmt w:val="lowerLetter"/>
      <w:lvlText w:val="%8."/>
      <w:lvlJc w:val="left"/>
      <w:pPr>
        <w:ind w:left="5684" w:hanging="360"/>
      </w:pPr>
    </w:lvl>
    <w:lvl w:ilvl="8" w:tplc="0C0A0005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58A19CA"/>
    <w:multiLevelType w:val="hybridMultilevel"/>
    <w:tmpl w:val="0F3A81D0"/>
    <w:lvl w:ilvl="0" w:tplc="FFFFFFFF">
      <w:start w:val="1"/>
      <w:numFmt w:val="decimal"/>
      <w:pStyle w:val="VietadeInciso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A1B58C9"/>
    <w:multiLevelType w:val="singleLevel"/>
    <w:tmpl w:val="190E773E"/>
    <w:lvl w:ilvl="0">
      <w:start w:val="1"/>
      <w:numFmt w:val="upperLetter"/>
      <w:pStyle w:val="ClusulaCT"/>
      <w:lvlText w:val="%1."/>
      <w:lvlJc w:val="left"/>
      <w:pPr>
        <w:tabs>
          <w:tab w:val="num" w:pos="567"/>
        </w:tabs>
        <w:ind w:left="567" w:hanging="425"/>
      </w:pPr>
      <w:rPr>
        <w:rFonts w:ascii="Arial" w:hAnsi="Arial" w:hint="default"/>
        <w:b/>
        <w:i w:val="0"/>
        <w:caps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7" w15:restartNumberingAfterBreak="0">
    <w:nsid w:val="6EDD51FE"/>
    <w:multiLevelType w:val="hybridMultilevel"/>
    <w:tmpl w:val="485AFD46"/>
    <w:lvl w:ilvl="0" w:tplc="C576ED0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80A0019">
      <w:start w:val="1"/>
      <w:numFmt w:val="lowerLetter"/>
      <w:pStyle w:val="BodyTextBold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pStyle w:val="CMSHeadL2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6210B3"/>
    <w:multiLevelType w:val="singleLevel"/>
    <w:tmpl w:val="AB22BC22"/>
    <w:lvl w:ilvl="0">
      <w:start w:val="1"/>
      <w:numFmt w:val="bullet"/>
      <w:pStyle w:val="VietadeParrafo"/>
      <w:lvlText w:val=""/>
      <w:lvlJc w:val="left"/>
      <w:pPr>
        <w:tabs>
          <w:tab w:val="num" w:pos="2061"/>
        </w:tabs>
        <w:ind w:left="1985" w:hanging="284"/>
      </w:pPr>
      <w:rPr>
        <w:rFonts w:ascii="Symbol" w:hAnsi="Symbol" w:hint="default"/>
      </w:rPr>
    </w:lvl>
  </w:abstractNum>
  <w:abstractNum w:abstractNumId="39" w15:restartNumberingAfterBreak="0">
    <w:nsid w:val="78E81C99"/>
    <w:multiLevelType w:val="multilevel"/>
    <w:tmpl w:val="017E7BBE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44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8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28" w:hanging="1440"/>
      </w:pPr>
      <w:rPr>
        <w:rFonts w:hint="default"/>
      </w:rPr>
    </w:lvl>
  </w:abstractNum>
  <w:abstractNum w:abstractNumId="40" w15:restartNumberingAfterBreak="0">
    <w:nsid w:val="7964497D"/>
    <w:multiLevelType w:val="hybridMultilevel"/>
    <w:tmpl w:val="4866F7A4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7"/>
  </w:num>
  <w:num w:numId="3">
    <w:abstractNumId w:val="35"/>
  </w:num>
  <w:num w:numId="4">
    <w:abstractNumId w:val="30"/>
  </w:num>
  <w:num w:numId="5">
    <w:abstractNumId w:val="2"/>
  </w:num>
  <w:num w:numId="6">
    <w:abstractNumId w:val="23"/>
  </w:num>
  <w:num w:numId="7">
    <w:abstractNumId w:val="24"/>
  </w:num>
  <w:num w:numId="8">
    <w:abstractNumId w:val="27"/>
  </w:num>
  <w:num w:numId="9">
    <w:abstractNumId w:val="38"/>
  </w:num>
  <w:num w:numId="10">
    <w:abstractNumId w:val="5"/>
  </w:num>
  <w:num w:numId="11">
    <w:abstractNumId w:val="34"/>
  </w:num>
  <w:num w:numId="12">
    <w:abstractNumId w:val="18"/>
  </w:num>
  <w:num w:numId="13">
    <w:abstractNumId w:val="29"/>
  </w:num>
  <w:num w:numId="14">
    <w:abstractNumId w:val="14"/>
  </w:num>
  <w:num w:numId="15">
    <w:abstractNumId w:val="0"/>
  </w:num>
  <w:num w:numId="16">
    <w:abstractNumId w:val="25"/>
  </w:num>
  <w:num w:numId="17">
    <w:abstractNumId w:val="19"/>
  </w:num>
  <w:num w:numId="18">
    <w:abstractNumId w:val="26"/>
  </w:num>
  <w:num w:numId="19">
    <w:abstractNumId w:val="31"/>
  </w:num>
  <w:num w:numId="20">
    <w:abstractNumId w:val="21"/>
  </w:num>
  <w:num w:numId="21">
    <w:abstractNumId w:val="28"/>
  </w:num>
  <w:num w:numId="22">
    <w:abstractNumId w:val="37"/>
  </w:num>
  <w:num w:numId="23">
    <w:abstractNumId w:val="1"/>
  </w:num>
  <w:num w:numId="24">
    <w:abstractNumId w:val="11"/>
  </w:num>
  <w:num w:numId="25">
    <w:abstractNumId w:val="4"/>
  </w:num>
  <w:num w:numId="26">
    <w:abstractNumId w:val="22"/>
  </w:num>
  <w:num w:numId="27">
    <w:abstractNumId w:val="39"/>
  </w:num>
  <w:num w:numId="28">
    <w:abstractNumId w:val="3"/>
  </w:num>
  <w:num w:numId="29">
    <w:abstractNumId w:val="13"/>
  </w:num>
  <w:num w:numId="30">
    <w:abstractNumId w:val="9"/>
  </w:num>
  <w:num w:numId="31">
    <w:abstractNumId w:val="20"/>
  </w:num>
  <w:num w:numId="32">
    <w:abstractNumId w:val="32"/>
  </w:num>
  <w:num w:numId="33">
    <w:abstractNumId w:val="6"/>
  </w:num>
  <w:num w:numId="34">
    <w:abstractNumId w:val="16"/>
  </w:num>
  <w:num w:numId="35">
    <w:abstractNumId w:val="10"/>
  </w:num>
  <w:num w:numId="36">
    <w:abstractNumId w:val="8"/>
  </w:num>
  <w:num w:numId="37">
    <w:abstractNumId w:val="33"/>
  </w:num>
  <w:num w:numId="38">
    <w:abstractNumId w:val="40"/>
  </w:num>
  <w:num w:numId="39">
    <w:abstractNumId w:val="12"/>
  </w:num>
  <w:num w:numId="40">
    <w:abstractNumId w:val="7"/>
  </w:num>
  <w:num w:numId="41">
    <w:abstractNumId w:val="1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B83"/>
    <w:rsid w:val="00000A04"/>
    <w:rsid w:val="000010DE"/>
    <w:rsid w:val="000079CB"/>
    <w:rsid w:val="00011016"/>
    <w:rsid w:val="00011AF3"/>
    <w:rsid w:val="0001347C"/>
    <w:rsid w:val="00015053"/>
    <w:rsid w:val="00015E72"/>
    <w:rsid w:val="00022CA5"/>
    <w:rsid w:val="0002517A"/>
    <w:rsid w:val="0002535B"/>
    <w:rsid w:val="000363DD"/>
    <w:rsid w:val="000377D7"/>
    <w:rsid w:val="0004507B"/>
    <w:rsid w:val="00046242"/>
    <w:rsid w:val="0004680A"/>
    <w:rsid w:val="000500B2"/>
    <w:rsid w:val="00050603"/>
    <w:rsid w:val="00055897"/>
    <w:rsid w:val="00065F0D"/>
    <w:rsid w:val="00070511"/>
    <w:rsid w:val="000710E2"/>
    <w:rsid w:val="00073CB0"/>
    <w:rsid w:val="00074A0D"/>
    <w:rsid w:val="0007758E"/>
    <w:rsid w:val="0008043C"/>
    <w:rsid w:val="00080A5C"/>
    <w:rsid w:val="00081FDA"/>
    <w:rsid w:val="0008236D"/>
    <w:rsid w:val="00087F5E"/>
    <w:rsid w:val="000902FF"/>
    <w:rsid w:val="000922E6"/>
    <w:rsid w:val="00094419"/>
    <w:rsid w:val="00094D34"/>
    <w:rsid w:val="00097188"/>
    <w:rsid w:val="000A10AE"/>
    <w:rsid w:val="000A59D2"/>
    <w:rsid w:val="000A63B9"/>
    <w:rsid w:val="000A672C"/>
    <w:rsid w:val="000B10E5"/>
    <w:rsid w:val="000B4DC9"/>
    <w:rsid w:val="000B6274"/>
    <w:rsid w:val="000C2E7A"/>
    <w:rsid w:val="000C57C8"/>
    <w:rsid w:val="000C6852"/>
    <w:rsid w:val="000D545D"/>
    <w:rsid w:val="000E09D9"/>
    <w:rsid w:val="000E1144"/>
    <w:rsid w:val="000F0513"/>
    <w:rsid w:val="000F1C71"/>
    <w:rsid w:val="001010D9"/>
    <w:rsid w:val="00105096"/>
    <w:rsid w:val="001102BF"/>
    <w:rsid w:val="00111462"/>
    <w:rsid w:val="00114591"/>
    <w:rsid w:val="00114F26"/>
    <w:rsid w:val="00115D59"/>
    <w:rsid w:val="00120DB8"/>
    <w:rsid w:val="00121EB2"/>
    <w:rsid w:val="00123299"/>
    <w:rsid w:val="00123F8C"/>
    <w:rsid w:val="00123FBA"/>
    <w:rsid w:val="001324FE"/>
    <w:rsid w:val="001408E7"/>
    <w:rsid w:val="00141AF5"/>
    <w:rsid w:val="00142B07"/>
    <w:rsid w:val="0014728A"/>
    <w:rsid w:val="001511CC"/>
    <w:rsid w:val="0015469A"/>
    <w:rsid w:val="00154CFF"/>
    <w:rsid w:val="00156148"/>
    <w:rsid w:val="00157096"/>
    <w:rsid w:val="001609E8"/>
    <w:rsid w:val="001620C2"/>
    <w:rsid w:val="00163FEA"/>
    <w:rsid w:val="001663CE"/>
    <w:rsid w:val="00167B07"/>
    <w:rsid w:val="00177AAC"/>
    <w:rsid w:val="001810C7"/>
    <w:rsid w:val="001813DD"/>
    <w:rsid w:val="00182171"/>
    <w:rsid w:val="0018373D"/>
    <w:rsid w:val="0018663B"/>
    <w:rsid w:val="00186646"/>
    <w:rsid w:val="00186E8D"/>
    <w:rsid w:val="001A3572"/>
    <w:rsid w:val="001A35C9"/>
    <w:rsid w:val="001A3E6C"/>
    <w:rsid w:val="001B167E"/>
    <w:rsid w:val="001B555A"/>
    <w:rsid w:val="001B57F0"/>
    <w:rsid w:val="001B648F"/>
    <w:rsid w:val="001B69AE"/>
    <w:rsid w:val="001B71D9"/>
    <w:rsid w:val="001B788E"/>
    <w:rsid w:val="001C149E"/>
    <w:rsid w:val="001C2762"/>
    <w:rsid w:val="001C2FDC"/>
    <w:rsid w:val="001C3DB3"/>
    <w:rsid w:val="001D1AE4"/>
    <w:rsid w:val="001D258A"/>
    <w:rsid w:val="001D45FD"/>
    <w:rsid w:val="001D4687"/>
    <w:rsid w:val="001D67CD"/>
    <w:rsid w:val="001D7942"/>
    <w:rsid w:val="001E0FBD"/>
    <w:rsid w:val="001E105F"/>
    <w:rsid w:val="001F0483"/>
    <w:rsid w:val="001F25C0"/>
    <w:rsid w:val="001F51C2"/>
    <w:rsid w:val="001F6B37"/>
    <w:rsid w:val="002037F3"/>
    <w:rsid w:val="00217C88"/>
    <w:rsid w:val="00220A70"/>
    <w:rsid w:val="00220F48"/>
    <w:rsid w:val="0022759E"/>
    <w:rsid w:val="0022793B"/>
    <w:rsid w:val="00227972"/>
    <w:rsid w:val="00230961"/>
    <w:rsid w:val="0023325E"/>
    <w:rsid w:val="0023773C"/>
    <w:rsid w:val="00237F49"/>
    <w:rsid w:val="0024177A"/>
    <w:rsid w:val="00241DEC"/>
    <w:rsid w:val="00243CB7"/>
    <w:rsid w:val="00247890"/>
    <w:rsid w:val="0025247B"/>
    <w:rsid w:val="002527AE"/>
    <w:rsid w:val="00253221"/>
    <w:rsid w:val="002547F9"/>
    <w:rsid w:val="00254FF9"/>
    <w:rsid w:val="00257DE1"/>
    <w:rsid w:val="002643D7"/>
    <w:rsid w:val="002720D1"/>
    <w:rsid w:val="002727F3"/>
    <w:rsid w:val="0027391B"/>
    <w:rsid w:val="0027408D"/>
    <w:rsid w:val="00274763"/>
    <w:rsid w:val="0027762A"/>
    <w:rsid w:val="00277F19"/>
    <w:rsid w:val="00281031"/>
    <w:rsid w:val="00281DDC"/>
    <w:rsid w:val="00284669"/>
    <w:rsid w:val="00284E17"/>
    <w:rsid w:val="00290C27"/>
    <w:rsid w:val="00290C98"/>
    <w:rsid w:val="00291AA7"/>
    <w:rsid w:val="00292613"/>
    <w:rsid w:val="002A0C87"/>
    <w:rsid w:val="002A513B"/>
    <w:rsid w:val="002B0F83"/>
    <w:rsid w:val="002C208A"/>
    <w:rsid w:val="002D1CE0"/>
    <w:rsid w:val="002D5E60"/>
    <w:rsid w:val="002E09DE"/>
    <w:rsid w:val="002E5CC5"/>
    <w:rsid w:val="002E7088"/>
    <w:rsid w:val="002E777C"/>
    <w:rsid w:val="002F0DE8"/>
    <w:rsid w:val="002F21E7"/>
    <w:rsid w:val="002F3733"/>
    <w:rsid w:val="002F4C13"/>
    <w:rsid w:val="00305EB0"/>
    <w:rsid w:val="0030635A"/>
    <w:rsid w:val="00310674"/>
    <w:rsid w:val="003118E4"/>
    <w:rsid w:val="00311D17"/>
    <w:rsid w:val="00312BA3"/>
    <w:rsid w:val="00313154"/>
    <w:rsid w:val="00315E7F"/>
    <w:rsid w:val="003167AD"/>
    <w:rsid w:val="0031728F"/>
    <w:rsid w:val="00325E2C"/>
    <w:rsid w:val="003329BD"/>
    <w:rsid w:val="003361A4"/>
    <w:rsid w:val="00336454"/>
    <w:rsid w:val="00336B69"/>
    <w:rsid w:val="00342C89"/>
    <w:rsid w:val="003446E4"/>
    <w:rsid w:val="00347660"/>
    <w:rsid w:val="0035030C"/>
    <w:rsid w:val="00355F7C"/>
    <w:rsid w:val="0035706A"/>
    <w:rsid w:val="0036159B"/>
    <w:rsid w:val="00365A64"/>
    <w:rsid w:val="003802DB"/>
    <w:rsid w:val="0038438A"/>
    <w:rsid w:val="00384E0D"/>
    <w:rsid w:val="003900E0"/>
    <w:rsid w:val="003978E9"/>
    <w:rsid w:val="003A5197"/>
    <w:rsid w:val="003A7865"/>
    <w:rsid w:val="003B3DA3"/>
    <w:rsid w:val="003B66C3"/>
    <w:rsid w:val="003B7E40"/>
    <w:rsid w:val="003C23EC"/>
    <w:rsid w:val="003D0454"/>
    <w:rsid w:val="003D0CD5"/>
    <w:rsid w:val="003D0D75"/>
    <w:rsid w:val="003E0116"/>
    <w:rsid w:val="003E1398"/>
    <w:rsid w:val="003E49D0"/>
    <w:rsid w:val="003E7539"/>
    <w:rsid w:val="00402D79"/>
    <w:rsid w:val="004044B8"/>
    <w:rsid w:val="00415E6A"/>
    <w:rsid w:val="00420B33"/>
    <w:rsid w:val="00423EAE"/>
    <w:rsid w:val="004273D6"/>
    <w:rsid w:val="00427ED5"/>
    <w:rsid w:val="004362CA"/>
    <w:rsid w:val="004371E9"/>
    <w:rsid w:val="00443463"/>
    <w:rsid w:val="00445A9E"/>
    <w:rsid w:val="004469D5"/>
    <w:rsid w:val="004501AB"/>
    <w:rsid w:val="00463B6B"/>
    <w:rsid w:val="00472A1E"/>
    <w:rsid w:val="004760B6"/>
    <w:rsid w:val="004811C5"/>
    <w:rsid w:val="004827CB"/>
    <w:rsid w:val="00484480"/>
    <w:rsid w:val="00484633"/>
    <w:rsid w:val="00487DED"/>
    <w:rsid w:val="0049328D"/>
    <w:rsid w:val="00493615"/>
    <w:rsid w:val="004961E2"/>
    <w:rsid w:val="004A2225"/>
    <w:rsid w:val="004A70E4"/>
    <w:rsid w:val="004B191A"/>
    <w:rsid w:val="004B645A"/>
    <w:rsid w:val="004B6502"/>
    <w:rsid w:val="004B6F1E"/>
    <w:rsid w:val="004B7D37"/>
    <w:rsid w:val="004C03F0"/>
    <w:rsid w:val="004C10B1"/>
    <w:rsid w:val="004C1EFF"/>
    <w:rsid w:val="004C2D0D"/>
    <w:rsid w:val="004C2F16"/>
    <w:rsid w:val="004C2F31"/>
    <w:rsid w:val="004C452E"/>
    <w:rsid w:val="004D0972"/>
    <w:rsid w:val="004D3096"/>
    <w:rsid w:val="004D3BE8"/>
    <w:rsid w:val="004D4465"/>
    <w:rsid w:val="004D4E27"/>
    <w:rsid w:val="004E0D72"/>
    <w:rsid w:val="004E11A7"/>
    <w:rsid w:val="004E38BF"/>
    <w:rsid w:val="004E4EC2"/>
    <w:rsid w:val="004E5ADC"/>
    <w:rsid w:val="004F7E53"/>
    <w:rsid w:val="00500D44"/>
    <w:rsid w:val="00502833"/>
    <w:rsid w:val="00510242"/>
    <w:rsid w:val="005126C6"/>
    <w:rsid w:val="00513948"/>
    <w:rsid w:val="00513967"/>
    <w:rsid w:val="005141E3"/>
    <w:rsid w:val="00526EAA"/>
    <w:rsid w:val="00537B1B"/>
    <w:rsid w:val="0054117C"/>
    <w:rsid w:val="00544536"/>
    <w:rsid w:val="00546527"/>
    <w:rsid w:val="00552287"/>
    <w:rsid w:val="0056050D"/>
    <w:rsid w:val="0057464F"/>
    <w:rsid w:val="00575ADC"/>
    <w:rsid w:val="00584AA9"/>
    <w:rsid w:val="00586304"/>
    <w:rsid w:val="00587C70"/>
    <w:rsid w:val="005B268E"/>
    <w:rsid w:val="005B679F"/>
    <w:rsid w:val="005C3A78"/>
    <w:rsid w:val="005C3BDB"/>
    <w:rsid w:val="005D0026"/>
    <w:rsid w:val="005D0BE5"/>
    <w:rsid w:val="005D1A90"/>
    <w:rsid w:val="005D1A9A"/>
    <w:rsid w:val="005D36F2"/>
    <w:rsid w:val="005D39BC"/>
    <w:rsid w:val="005D74C8"/>
    <w:rsid w:val="005E0554"/>
    <w:rsid w:val="005E2F09"/>
    <w:rsid w:val="005E74D5"/>
    <w:rsid w:val="005F1046"/>
    <w:rsid w:val="005F4B86"/>
    <w:rsid w:val="005F5794"/>
    <w:rsid w:val="005F593F"/>
    <w:rsid w:val="0060349E"/>
    <w:rsid w:val="00605AFA"/>
    <w:rsid w:val="0060698F"/>
    <w:rsid w:val="00612007"/>
    <w:rsid w:val="006121D9"/>
    <w:rsid w:val="00615272"/>
    <w:rsid w:val="0061594A"/>
    <w:rsid w:val="0061635E"/>
    <w:rsid w:val="00617364"/>
    <w:rsid w:val="00620C42"/>
    <w:rsid w:val="006235B5"/>
    <w:rsid w:val="0063248F"/>
    <w:rsid w:val="00632982"/>
    <w:rsid w:val="00637D76"/>
    <w:rsid w:val="00644DA1"/>
    <w:rsid w:val="00647B2C"/>
    <w:rsid w:val="00651C0B"/>
    <w:rsid w:val="00656004"/>
    <w:rsid w:val="006704A5"/>
    <w:rsid w:val="00672103"/>
    <w:rsid w:val="00673373"/>
    <w:rsid w:val="006744B0"/>
    <w:rsid w:val="00676908"/>
    <w:rsid w:val="0067736A"/>
    <w:rsid w:val="00677C3F"/>
    <w:rsid w:val="0068251E"/>
    <w:rsid w:val="00682D7A"/>
    <w:rsid w:val="0068559C"/>
    <w:rsid w:val="00685750"/>
    <w:rsid w:val="00685D13"/>
    <w:rsid w:val="006902F5"/>
    <w:rsid w:val="0069624A"/>
    <w:rsid w:val="006A14A3"/>
    <w:rsid w:val="006A261D"/>
    <w:rsid w:val="006A3832"/>
    <w:rsid w:val="006A3A98"/>
    <w:rsid w:val="006A559E"/>
    <w:rsid w:val="006B1500"/>
    <w:rsid w:val="006B16B3"/>
    <w:rsid w:val="006B1D1D"/>
    <w:rsid w:val="006B5C24"/>
    <w:rsid w:val="006B661C"/>
    <w:rsid w:val="006B77B3"/>
    <w:rsid w:val="006B7CC8"/>
    <w:rsid w:val="006C6B53"/>
    <w:rsid w:val="006C7E67"/>
    <w:rsid w:val="006D67AD"/>
    <w:rsid w:val="006D77A3"/>
    <w:rsid w:val="006D782D"/>
    <w:rsid w:val="006D7FFE"/>
    <w:rsid w:val="006E2FAD"/>
    <w:rsid w:val="006F2E72"/>
    <w:rsid w:val="0070082D"/>
    <w:rsid w:val="007022C5"/>
    <w:rsid w:val="007024BD"/>
    <w:rsid w:val="007060FE"/>
    <w:rsid w:val="00707DF8"/>
    <w:rsid w:val="00707ED5"/>
    <w:rsid w:val="00710027"/>
    <w:rsid w:val="00712F91"/>
    <w:rsid w:val="00713326"/>
    <w:rsid w:val="00713CA1"/>
    <w:rsid w:val="00721FCF"/>
    <w:rsid w:val="00725788"/>
    <w:rsid w:val="00731444"/>
    <w:rsid w:val="00733874"/>
    <w:rsid w:val="00734BBF"/>
    <w:rsid w:val="00742BF1"/>
    <w:rsid w:val="00746733"/>
    <w:rsid w:val="00750449"/>
    <w:rsid w:val="00754BB6"/>
    <w:rsid w:val="007555DC"/>
    <w:rsid w:val="0075744F"/>
    <w:rsid w:val="0075770A"/>
    <w:rsid w:val="0076202B"/>
    <w:rsid w:val="0076465B"/>
    <w:rsid w:val="007660E5"/>
    <w:rsid w:val="00770889"/>
    <w:rsid w:val="00773033"/>
    <w:rsid w:val="00773A74"/>
    <w:rsid w:val="007749AA"/>
    <w:rsid w:val="007759DC"/>
    <w:rsid w:val="007764E8"/>
    <w:rsid w:val="0079238B"/>
    <w:rsid w:val="00794E97"/>
    <w:rsid w:val="00795AFD"/>
    <w:rsid w:val="0079786C"/>
    <w:rsid w:val="007A0E9E"/>
    <w:rsid w:val="007A452A"/>
    <w:rsid w:val="007A5117"/>
    <w:rsid w:val="007B0239"/>
    <w:rsid w:val="007B2519"/>
    <w:rsid w:val="007B269C"/>
    <w:rsid w:val="007C06A0"/>
    <w:rsid w:val="007C4088"/>
    <w:rsid w:val="007D4863"/>
    <w:rsid w:val="007D49E7"/>
    <w:rsid w:val="007D4DEB"/>
    <w:rsid w:val="007D4FF5"/>
    <w:rsid w:val="007E0A02"/>
    <w:rsid w:val="007E555D"/>
    <w:rsid w:val="007E7B43"/>
    <w:rsid w:val="007F1FC7"/>
    <w:rsid w:val="007F318B"/>
    <w:rsid w:val="0080134B"/>
    <w:rsid w:val="00801CAF"/>
    <w:rsid w:val="0080225B"/>
    <w:rsid w:val="008046F1"/>
    <w:rsid w:val="00805693"/>
    <w:rsid w:val="0080634B"/>
    <w:rsid w:val="00813FB0"/>
    <w:rsid w:val="0081557E"/>
    <w:rsid w:val="008174D9"/>
    <w:rsid w:val="0082335E"/>
    <w:rsid w:val="0082502D"/>
    <w:rsid w:val="00831C1F"/>
    <w:rsid w:val="00836D4D"/>
    <w:rsid w:val="00853208"/>
    <w:rsid w:val="008542D9"/>
    <w:rsid w:val="00855E59"/>
    <w:rsid w:val="00856AB5"/>
    <w:rsid w:val="00862591"/>
    <w:rsid w:val="008625E8"/>
    <w:rsid w:val="00863A80"/>
    <w:rsid w:val="00865EB4"/>
    <w:rsid w:val="00874F7B"/>
    <w:rsid w:val="00876A2B"/>
    <w:rsid w:val="00876FCF"/>
    <w:rsid w:val="008802B7"/>
    <w:rsid w:val="008813B4"/>
    <w:rsid w:val="00886391"/>
    <w:rsid w:val="008869D5"/>
    <w:rsid w:val="00890936"/>
    <w:rsid w:val="0089553F"/>
    <w:rsid w:val="008A4603"/>
    <w:rsid w:val="008A54CF"/>
    <w:rsid w:val="008B48D4"/>
    <w:rsid w:val="008B7FAA"/>
    <w:rsid w:val="008C1AC6"/>
    <w:rsid w:val="008C3CF0"/>
    <w:rsid w:val="008C668A"/>
    <w:rsid w:val="008D27E0"/>
    <w:rsid w:val="008D2EF0"/>
    <w:rsid w:val="008D314E"/>
    <w:rsid w:val="008D6291"/>
    <w:rsid w:val="008D6413"/>
    <w:rsid w:val="008E06B1"/>
    <w:rsid w:val="008E0BEB"/>
    <w:rsid w:val="008E380D"/>
    <w:rsid w:val="008E539E"/>
    <w:rsid w:val="008E61B2"/>
    <w:rsid w:val="008E6BA8"/>
    <w:rsid w:val="008E782D"/>
    <w:rsid w:val="008F1F26"/>
    <w:rsid w:val="0090731A"/>
    <w:rsid w:val="00914045"/>
    <w:rsid w:val="009145A4"/>
    <w:rsid w:val="00915929"/>
    <w:rsid w:val="00916094"/>
    <w:rsid w:val="009162C3"/>
    <w:rsid w:val="00920086"/>
    <w:rsid w:val="00920D98"/>
    <w:rsid w:val="0092375E"/>
    <w:rsid w:val="00923A0D"/>
    <w:rsid w:val="00926A92"/>
    <w:rsid w:val="00927C10"/>
    <w:rsid w:val="0093006E"/>
    <w:rsid w:val="00936FB9"/>
    <w:rsid w:val="00942ADC"/>
    <w:rsid w:val="0094740C"/>
    <w:rsid w:val="00955163"/>
    <w:rsid w:val="009572E3"/>
    <w:rsid w:val="00957F71"/>
    <w:rsid w:val="00965A01"/>
    <w:rsid w:val="00965B2C"/>
    <w:rsid w:val="0096742D"/>
    <w:rsid w:val="00982AA4"/>
    <w:rsid w:val="00985DCA"/>
    <w:rsid w:val="0099532C"/>
    <w:rsid w:val="00997A18"/>
    <w:rsid w:val="009A0AA5"/>
    <w:rsid w:val="009A56AC"/>
    <w:rsid w:val="009B62C8"/>
    <w:rsid w:val="009C074F"/>
    <w:rsid w:val="009C228B"/>
    <w:rsid w:val="009C492F"/>
    <w:rsid w:val="009C5B0E"/>
    <w:rsid w:val="009C68DC"/>
    <w:rsid w:val="009D0B4D"/>
    <w:rsid w:val="009D0C26"/>
    <w:rsid w:val="009D2B83"/>
    <w:rsid w:val="009D3FE5"/>
    <w:rsid w:val="009E0BFB"/>
    <w:rsid w:val="009E2FDC"/>
    <w:rsid w:val="009E35BC"/>
    <w:rsid w:val="009E55DD"/>
    <w:rsid w:val="009E6A58"/>
    <w:rsid w:val="009F3B93"/>
    <w:rsid w:val="009F65F9"/>
    <w:rsid w:val="009F6945"/>
    <w:rsid w:val="00A050DF"/>
    <w:rsid w:val="00A07417"/>
    <w:rsid w:val="00A07DCB"/>
    <w:rsid w:val="00A1529A"/>
    <w:rsid w:val="00A300DF"/>
    <w:rsid w:val="00A30DE0"/>
    <w:rsid w:val="00A32642"/>
    <w:rsid w:val="00A33071"/>
    <w:rsid w:val="00A3787C"/>
    <w:rsid w:val="00A448F1"/>
    <w:rsid w:val="00A46BA4"/>
    <w:rsid w:val="00A46F88"/>
    <w:rsid w:val="00A473BD"/>
    <w:rsid w:val="00A4788A"/>
    <w:rsid w:val="00A507BB"/>
    <w:rsid w:val="00A51597"/>
    <w:rsid w:val="00A57FC3"/>
    <w:rsid w:val="00A62676"/>
    <w:rsid w:val="00A6331F"/>
    <w:rsid w:val="00A6495D"/>
    <w:rsid w:val="00A66565"/>
    <w:rsid w:val="00A735D4"/>
    <w:rsid w:val="00A76A6E"/>
    <w:rsid w:val="00A81F2D"/>
    <w:rsid w:val="00A84F2F"/>
    <w:rsid w:val="00A90885"/>
    <w:rsid w:val="00A9619E"/>
    <w:rsid w:val="00A96832"/>
    <w:rsid w:val="00AA1765"/>
    <w:rsid w:val="00AA1AD0"/>
    <w:rsid w:val="00AA2638"/>
    <w:rsid w:val="00AB0470"/>
    <w:rsid w:val="00AB3EFA"/>
    <w:rsid w:val="00AB4877"/>
    <w:rsid w:val="00AB734E"/>
    <w:rsid w:val="00AB7F89"/>
    <w:rsid w:val="00AC0FE3"/>
    <w:rsid w:val="00AC17DB"/>
    <w:rsid w:val="00AC51DA"/>
    <w:rsid w:val="00AC5887"/>
    <w:rsid w:val="00AD0BCF"/>
    <w:rsid w:val="00AD4492"/>
    <w:rsid w:val="00AE0E9C"/>
    <w:rsid w:val="00AE7BFA"/>
    <w:rsid w:val="00AF0265"/>
    <w:rsid w:val="00AF6F60"/>
    <w:rsid w:val="00B06527"/>
    <w:rsid w:val="00B12FD2"/>
    <w:rsid w:val="00B24AE9"/>
    <w:rsid w:val="00B254C7"/>
    <w:rsid w:val="00B27797"/>
    <w:rsid w:val="00B31B33"/>
    <w:rsid w:val="00B349ED"/>
    <w:rsid w:val="00B52DCA"/>
    <w:rsid w:val="00B52DCD"/>
    <w:rsid w:val="00B535F8"/>
    <w:rsid w:val="00B53A08"/>
    <w:rsid w:val="00B5589B"/>
    <w:rsid w:val="00B5622F"/>
    <w:rsid w:val="00B60297"/>
    <w:rsid w:val="00B66642"/>
    <w:rsid w:val="00B754E8"/>
    <w:rsid w:val="00B77F59"/>
    <w:rsid w:val="00B80598"/>
    <w:rsid w:val="00B82FFB"/>
    <w:rsid w:val="00B9092D"/>
    <w:rsid w:val="00B90F34"/>
    <w:rsid w:val="00B92400"/>
    <w:rsid w:val="00B95109"/>
    <w:rsid w:val="00B97AED"/>
    <w:rsid w:val="00BA0805"/>
    <w:rsid w:val="00BA0DEC"/>
    <w:rsid w:val="00BA0EA6"/>
    <w:rsid w:val="00BA32C6"/>
    <w:rsid w:val="00BA3688"/>
    <w:rsid w:val="00BA75B5"/>
    <w:rsid w:val="00BA7934"/>
    <w:rsid w:val="00BA7DD9"/>
    <w:rsid w:val="00BB08B3"/>
    <w:rsid w:val="00BB3AF1"/>
    <w:rsid w:val="00BB66B8"/>
    <w:rsid w:val="00BC0DB5"/>
    <w:rsid w:val="00BC46DC"/>
    <w:rsid w:val="00BD0FE3"/>
    <w:rsid w:val="00BD4CCE"/>
    <w:rsid w:val="00BD65C1"/>
    <w:rsid w:val="00BD6BFA"/>
    <w:rsid w:val="00BE2BAC"/>
    <w:rsid w:val="00BE3573"/>
    <w:rsid w:val="00BE55CA"/>
    <w:rsid w:val="00BE7C98"/>
    <w:rsid w:val="00BF1F82"/>
    <w:rsid w:val="00BF30EE"/>
    <w:rsid w:val="00BF36B2"/>
    <w:rsid w:val="00BF409A"/>
    <w:rsid w:val="00C0348B"/>
    <w:rsid w:val="00C05ABB"/>
    <w:rsid w:val="00C17ABA"/>
    <w:rsid w:val="00C25BFD"/>
    <w:rsid w:val="00C26EF8"/>
    <w:rsid w:val="00C3285E"/>
    <w:rsid w:val="00C443F4"/>
    <w:rsid w:val="00C45027"/>
    <w:rsid w:val="00C46DA0"/>
    <w:rsid w:val="00C549B2"/>
    <w:rsid w:val="00C5559A"/>
    <w:rsid w:val="00C56850"/>
    <w:rsid w:val="00C62074"/>
    <w:rsid w:val="00C6276E"/>
    <w:rsid w:val="00C62EB5"/>
    <w:rsid w:val="00C63670"/>
    <w:rsid w:val="00C636CA"/>
    <w:rsid w:val="00C64807"/>
    <w:rsid w:val="00C674AA"/>
    <w:rsid w:val="00C70B9D"/>
    <w:rsid w:val="00C747E3"/>
    <w:rsid w:val="00C74914"/>
    <w:rsid w:val="00C74FC7"/>
    <w:rsid w:val="00C77DAD"/>
    <w:rsid w:val="00C818E6"/>
    <w:rsid w:val="00C82007"/>
    <w:rsid w:val="00C84861"/>
    <w:rsid w:val="00C84C16"/>
    <w:rsid w:val="00C856F3"/>
    <w:rsid w:val="00C86192"/>
    <w:rsid w:val="00C93464"/>
    <w:rsid w:val="00C97965"/>
    <w:rsid w:val="00CA57B6"/>
    <w:rsid w:val="00CA630A"/>
    <w:rsid w:val="00CA653A"/>
    <w:rsid w:val="00CA7A65"/>
    <w:rsid w:val="00CA7AA1"/>
    <w:rsid w:val="00CB0A10"/>
    <w:rsid w:val="00CB3F49"/>
    <w:rsid w:val="00CB454D"/>
    <w:rsid w:val="00CC30B2"/>
    <w:rsid w:val="00CD281F"/>
    <w:rsid w:val="00CD2B87"/>
    <w:rsid w:val="00CD558A"/>
    <w:rsid w:val="00CD5AAF"/>
    <w:rsid w:val="00CE3106"/>
    <w:rsid w:val="00CE396C"/>
    <w:rsid w:val="00CE4649"/>
    <w:rsid w:val="00CF0AF3"/>
    <w:rsid w:val="00CF32AE"/>
    <w:rsid w:val="00CF59F8"/>
    <w:rsid w:val="00CF7509"/>
    <w:rsid w:val="00D23627"/>
    <w:rsid w:val="00D250D5"/>
    <w:rsid w:val="00D31F09"/>
    <w:rsid w:val="00D3465D"/>
    <w:rsid w:val="00D37653"/>
    <w:rsid w:val="00D37B17"/>
    <w:rsid w:val="00D425BF"/>
    <w:rsid w:val="00D43E0A"/>
    <w:rsid w:val="00D5210F"/>
    <w:rsid w:val="00D53C00"/>
    <w:rsid w:val="00D55E0F"/>
    <w:rsid w:val="00D60247"/>
    <w:rsid w:val="00D60C06"/>
    <w:rsid w:val="00D61508"/>
    <w:rsid w:val="00D61A46"/>
    <w:rsid w:val="00D66B5F"/>
    <w:rsid w:val="00D719D1"/>
    <w:rsid w:val="00D73B87"/>
    <w:rsid w:val="00D848F2"/>
    <w:rsid w:val="00D906AC"/>
    <w:rsid w:val="00D969EB"/>
    <w:rsid w:val="00D97CB8"/>
    <w:rsid w:val="00DA1EA6"/>
    <w:rsid w:val="00DA3CBF"/>
    <w:rsid w:val="00DA6D92"/>
    <w:rsid w:val="00DB2429"/>
    <w:rsid w:val="00DB6776"/>
    <w:rsid w:val="00DB7250"/>
    <w:rsid w:val="00DB745C"/>
    <w:rsid w:val="00DB7EF1"/>
    <w:rsid w:val="00DC0F18"/>
    <w:rsid w:val="00DC1E2D"/>
    <w:rsid w:val="00DC68D8"/>
    <w:rsid w:val="00DD4508"/>
    <w:rsid w:val="00DF0230"/>
    <w:rsid w:val="00DF36F2"/>
    <w:rsid w:val="00E11CE8"/>
    <w:rsid w:val="00E128F9"/>
    <w:rsid w:val="00E14223"/>
    <w:rsid w:val="00E14FCA"/>
    <w:rsid w:val="00E15EEE"/>
    <w:rsid w:val="00E16801"/>
    <w:rsid w:val="00E223AB"/>
    <w:rsid w:val="00E26B8E"/>
    <w:rsid w:val="00E30C15"/>
    <w:rsid w:val="00E3333F"/>
    <w:rsid w:val="00E33C35"/>
    <w:rsid w:val="00E41759"/>
    <w:rsid w:val="00E506C5"/>
    <w:rsid w:val="00E510EF"/>
    <w:rsid w:val="00E565E6"/>
    <w:rsid w:val="00E57BDC"/>
    <w:rsid w:val="00E630E9"/>
    <w:rsid w:val="00E67935"/>
    <w:rsid w:val="00E708B7"/>
    <w:rsid w:val="00E71564"/>
    <w:rsid w:val="00E71FAE"/>
    <w:rsid w:val="00E72D56"/>
    <w:rsid w:val="00E7362C"/>
    <w:rsid w:val="00E76616"/>
    <w:rsid w:val="00E815FE"/>
    <w:rsid w:val="00E90491"/>
    <w:rsid w:val="00E9275B"/>
    <w:rsid w:val="00E9297E"/>
    <w:rsid w:val="00E97389"/>
    <w:rsid w:val="00EA042B"/>
    <w:rsid w:val="00EA414C"/>
    <w:rsid w:val="00EA47B0"/>
    <w:rsid w:val="00EA4A38"/>
    <w:rsid w:val="00EA7AF5"/>
    <w:rsid w:val="00EB2A88"/>
    <w:rsid w:val="00EB3DC7"/>
    <w:rsid w:val="00EB7AE1"/>
    <w:rsid w:val="00EC3F47"/>
    <w:rsid w:val="00EC6DB9"/>
    <w:rsid w:val="00ED00BC"/>
    <w:rsid w:val="00ED5267"/>
    <w:rsid w:val="00ED7CB5"/>
    <w:rsid w:val="00EE0274"/>
    <w:rsid w:val="00EE0F64"/>
    <w:rsid w:val="00EE1F0F"/>
    <w:rsid w:val="00EE7467"/>
    <w:rsid w:val="00EF0757"/>
    <w:rsid w:val="00EF2359"/>
    <w:rsid w:val="00F0049E"/>
    <w:rsid w:val="00F10FF0"/>
    <w:rsid w:val="00F118AC"/>
    <w:rsid w:val="00F1287D"/>
    <w:rsid w:val="00F12ED7"/>
    <w:rsid w:val="00F14E15"/>
    <w:rsid w:val="00F17F36"/>
    <w:rsid w:val="00F2110A"/>
    <w:rsid w:val="00F22818"/>
    <w:rsid w:val="00F26E7B"/>
    <w:rsid w:val="00F31849"/>
    <w:rsid w:val="00F33403"/>
    <w:rsid w:val="00F35462"/>
    <w:rsid w:val="00F40E49"/>
    <w:rsid w:val="00F437D9"/>
    <w:rsid w:val="00F437DF"/>
    <w:rsid w:val="00F43C04"/>
    <w:rsid w:val="00F44A7F"/>
    <w:rsid w:val="00F5125A"/>
    <w:rsid w:val="00F567B2"/>
    <w:rsid w:val="00F6247A"/>
    <w:rsid w:val="00F672CE"/>
    <w:rsid w:val="00F67C96"/>
    <w:rsid w:val="00F72223"/>
    <w:rsid w:val="00F75AE0"/>
    <w:rsid w:val="00F87F70"/>
    <w:rsid w:val="00F9093B"/>
    <w:rsid w:val="00F92E4B"/>
    <w:rsid w:val="00F9624F"/>
    <w:rsid w:val="00FA0E3F"/>
    <w:rsid w:val="00FA7C91"/>
    <w:rsid w:val="00FB29E9"/>
    <w:rsid w:val="00FB5A57"/>
    <w:rsid w:val="00FB69A5"/>
    <w:rsid w:val="00FC18E2"/>
    <w:rsid w:val="00FC2417"/>
    <w:rsid w:val="00FC3E11"/>
    <w:rsid w:val="00FC4CDF"/>
    <w:rsid w:val="00FC58BC"/>
    <w:rsid w:val="00FC5B5C"/>
    <w:rsid w:val="00FD3140"/>
    <w:rsid w:val="00FD3D8B"/>
    <w:rsid w:val="00FD479D"/>
    <w:rsid w:val="00FD4A93"/>
    <w:rsid w:val="00FD500C"/>
    <w:rsid w:val="00FE37C1"/>
    <w:rsid w:val="00FE7360"/>
    <w:rsid w:val="00FF38D2"/>
    <w:rsid w:val="00FF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1CBDF2"/>
  <w15:chartTrackingRefBased/>
  <w15:docId w15:val="{322F4B15-B42B-3C43-8FFC-D3AA3AD87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3221"/>
    <w:rPr>
      <w:rFonts w:ascii="Times New Roman" w:eastAsia="Times New Roman" w:hAnsi="Times New Roman" w:cs="Times New Roman"/>
      <w:lang w:val="es-ES" w:eastAsia="es-MX"/>
    </w:rPr>
  </w:style>
  <w:style w:type="paragraph" w:styleId="Ttulo1">
    <w:name w:val="heading 1"/>
    <w:aliases w:val="Designación,LetHead1,MisHead1,Normalhead1,l1,Normal Heading 1,1,clausula"/>
    <w:basedOn w:val="Normal"/>
    <w:next w:val="Normal"/>
    <w:link w:val="Ttulo1Car"/>
    <w:qFormat/>
    <w:rsid w:val="007B2519"/>
    <w:pPr>
      <w:keepNext/>
      <w:widowControl w:val="0"/>
      <w:spacing w:line="240" w:lineRule="atLeast"/>
      <w:ind w:left="2268" w:right="-57"/>
      <w:jc w:val="both"/>
      <w:outlineLvl w:val="0"/>
    </w:pPr>
    <w:rPr>
      <w:rFonts w:ascii="Arial" w:hAnsi="Arial"/>
      <w:szCs w:val="20"/>
      <w:lang w:eastAsia="es-ES"/>
    </w:rPr>
  </w:style>
  <w:style w:type="paragraph" w:styleId="Ttulo2">
    <w:name w:val="heading 2"/>
    <w:aliases w:val="Libro,Car,LetHead2,MisHead2,Normalhead2,l2,Normal Heading 2,2,Titre 2,list + change bar,???,h21,Centerhead,A.B.C.,Major"/>
    <w:basedOn w:val="Normal"/>
    <w:next w:val="Normal"/>
    <w:link w:val="Ttulo2Car"/>
    <w:unhideWhenUsed/>
    <w:qFormat/>
    <w:rsid w:val="007B25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styleId="Ttulo3">
    <w:name w:val="heading 3"/>
    <w:aliases w:val="Tema,Inciso C/T"/>
    <w:basedOn w:val="Normal"/>
    <w:next w:val="Normal"/>
    <w:link w:val="Ttulo3Car"/>
    <w:uiPriority w:val="9"/>
    <w:qFormat/>
    <w:rsid w:val="007B2519"/>
    <w:pPr>
      <w:keepNext/>
      <w:widowControl w:val="0"/>
      <w:ind w:left="851" w:right="-57"/>
      <w:jc w:val="both"/>
      <w:outlineLvl w:val="2"/>
    </w:pPr>
    <w:rPr>
      <w:rFonts w:ascii="Arial" w:hAnsi="Arial"/>
      <w:szCs w:val="20"/>
      <w:lang w:eastAsia="es-ES"/>
    </w:rPr>
  </w:style>
  <w:style w:type="paragraph" w:styleId="Ttulo4">
    <w:name w:val="heading 4"/>
    <w:aliases w:val="Parte,Párrafo C/T"/>
    <w:basedOn w:val="Normal"/>
    <w:next w:val="Normal"/>
    <w:link w:val="Ttulo4Car"/>
    <w:uiPriority w:val="9"/>
    <w:qFormat/>
    <w:rsid w:val="00C56850"/>
    <w:pPr>
      <w:keepNext/>
      <w:spacing w:line="264" w:lineRule="auto"/>
      <w:jc w:val="both"/>
      <w:outlineLvl w:val="3"/>
    </w:pPr>
    <w:rPr>
      <w:rFonts w:ascii="Arial" w:hAnsi="Arial" w:cs="Arial"/>
      <w:b/>
      <w:bCs/>
      <w:sz w:val="20"/>
      <w:szCs w:val="20"/>
      <w:lang w:eastAsia="es-ES"/>
    </w:rPr>
  </w:style>
  <w:style w:type="paragraph" w:styleId="Ttulo5">
    <w:name w:val="heading 5"/>
    <w:aliases w:val="título"/>
    <w:basedOn w:val="Normal"/>
    <w:next w:val="Normal"/>
    <w:link w:val="Ttulo5Car"/>
    <w:uiPriority w:val="9"/>
    <w:qFormat/>
    <w:rsid w:val="007B2519"/>
    <w:pPr>
      <w:keepNext/>
      <w:widowControl w:val="0"/>
      <w:tabs>
        <w:tab w:val="left" w:pos="-2127"/>
        <w:tab w:val="left" w:pos="851"/>
      </w:tabs>
      <w:ind w:left="851" w:right="-3" w:hanging="851"/>
      <w:jc w:val="both"/>
      <w:outlineLvl w:val="4"/>
    </w:pPr>
    <w:rPr>
      <w:rFonts w:ascii="Arial" w:hAnsi="Arial"/>
      <w:b/>
      <w:szCs w:val="20"/>
      <w:lang w:eastAsia="es-ES"/>
    </w:rPr>
  </w:style>
  <w:style w:type="paragraph" w:styleId="Ttulo6">
    <w:name w:val="heading 6"/>
    <w:aliases w:val="Capítulo"/>
    <w:basedOn w:val="Normal"/>
    <w:next w:val="Normal"/>
    <w:link w:val="Ttulo6Car"/>
    <w:unhideWhenUsed/>
    <w:qFormat/>
    <w:rsid w:val="007B251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lang w:eastAsia="en-US"/>
    </w:rPr>
  </w:style>
  <w:style w:type="paragraph" w:styleId="Ttulo7">
    <w:name w:val="heading 7"/>
    <w:aliases w:val="Encabezados"/>
    <w:basedOn w:val="Normal"/>
    <w:next w:val="Normal"/>
    <w:link w:val="Ttulo7Car"/>
    <w:qFormat/>
    <w:rsid w:val="007B2519"/>
    <w:pPr>
      <w:keepNext/>
      <w:widowControl w:val="0"/>
      <w:spacing w:line="240" w:lineRule="atLeast"/>
      <w:ind w:left="4953" w:right="-57" w:hanging="2685"/>
      <w:jc w:val="both"/>
      <w:outlineLvl w:val="6"/>
    </w:pPr>
    <w:rPr>
      <w:rFonts w:ascii="Arial" w:hAnsi="Arial"/>
      <w:szCs w:val="20"/>
      <w:lang w:eastAsia="es-ES"/>
    </w:rPr>
  </w:style>
  <w:style w:type="paragraph" w:styleId="Ttulo8">
    <w:name w:val="heading 8"/>
    <w:basedOn w:val="Normal"/>
    <w:next w:val="Normal"/>
    <w:link w:val="Ttulo8Car"/>
    <w:qFormat/>
    <w:rsid w:val="007B2519"/>
    <w:pPr>
      <w:keepNext/>
      <w:jc w:val="center"/>
      <w:outlineLvl w:val="7"/>
    </w:pPr>
    <w:rPr>
      <w:rFonts w:ascii="Arial" w:hAnsi="Arial"/>
      <w:b/>
      <w:szCs w:val="20"/>
      <w:lang w:eastAsia="es-ES"/>
    </w:rPr>
  </w:style>
  <w:style w:type="paragraph" w:styleId="Ttulo9">
    <w:name w:val="heading 9"/>
    <w:basedOn w:val="Normal"/>
    <w:next w:val="Normal"/>
    <w:link w:val="Ttulo9Car"/>
    <w:qFormat/>
    <w:rsid w:val="007B2519"/>
    <w:pPr>
      <w:keepNext/>
      <w:widowControl w:val="0"/>
      <w:spacing w:line="240" w:lineRule="atLeast"/>
      <w:ind w:left="1560" w:right="-57"/>
      <w:jc w:val="both"/>
      <w:outlineLvl w:val="8"/>
    </w:pPr>
    <w:rPr>
      <w:rFonts w:ascii="Arial" w:hAnsi="Arial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2B8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2B83"/>
  </w:style>
  <w:style w:type="paragraph" w:styleId="Piedepgina">
    <w:name w:val="footer"/>
    <w:basedOn w:val="Normal"/>
    <w:link w:val="PiedepginaCar"/>
    <w:uiPriority w:val="99"/>
    <w:unhideWhenUsed/>
    <w:rsid w:val="009D2B8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2B83"/>
  </w:style>
  <w:style w:type="character" w:styleId="Hipervnculo">
    <w:name w:val="Hyperlink"/>
    <w:basedOn w:val="Fuentedeprrafopredeter"/>
    <w:uiPriority w:val="99"/>
    <w:unhideWhenUsed/>
    <w:rsid w:val="00FD500C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D500C"/>
    <w:rPr>
      <w:color w:val="605E5C"/>
      <w:shd w:val="clear" w:color="auto" w:fill="E1DFDD"/>
    </w:rPr>
  </w:style>
  <w:style w:type="character" w:customStyle="1" w:styleId="Ttulo4Car">
    <w:name w:val="Título 4 Car"/>
    <w:aliases w:val="Parte Car,Párrafo C/T Car"/>
    <w:basedOn w:val="Fuentedeprrafopredeter"/>
    <w:link w:val="Ttulo4"/>
    <w:uiPriority w:val="9"/>
    <w:rsid w:val="00C56850"/>
    <w:rPr>
      <w:rFonts w:ascii="Arial" w:eastAsia="Times New Roman" w:hAnsi="Arial" w:cs="Arial"/>
      <w:b/>
      <w:bCs/>
      <w:sz w:val="20"/>
      <w:szCs w:val="20"/>
      <w:lang w:val="es-ES" w:eastAsia="es-ES"/>
    </w:rPr>
  </w:style>
  <w:style w:type="character" w:customStyle="1" w:styleId="Ttulo1Car">
    <w:name w:val="Título 1 Car"/>
    <w:aliases w:val="Designación Car,LetHead1 Car,MisHead1 Car,Normalhead1 Car,l1 Car,Normal Heading 1 Car,1 Car,clausula Car"/>
    <w:basedOn w:val="Fuentedeprrafopredeter"/>
    <w:link w:val="Ttulo1"/>
    <w:rsid w:val="007B2519"/>
    <w:rPr>
      <w:rFonts w:ascii="Arial" w:eastAsia="Times New Roman" w:hAnsi="Arial" w:cs="Times New Roman"/>
      <w:szCs w:val="20"/>
      <w:lang w:val="es-ES" w:eastAsia="es-ES"/>
    </w:rPr>
  </w:style>
  <w:style w:type="character" w:customStyle="1" w:styleId="Ttulo2Car">
    <w:name w:val="Título 2 Car"/>
    <w:aliases w:val="Libro Car,Car Car,LetHead2 Car,MisHead2 Car,Normalhead2 Car,l2 Car,Normal Heading 2 Car,2 Car,Titre 2 Car,list + change bar Car,??? Car,h21 Car,Centerhead Car,A.B.C. Car,Major Car"/>
    <w:basedOn w:val="Fuentedeprrafopredeter"/>
    <w:link w:val="Ttulo2"/>
    <w:rsid w:val="007B25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3Car">
    <w:name w:val="Título 3 Car"/>
    <w:aliases w:val="Tema Car,Inciso C/T Car"/>
    <w:basedOn w:val="Fuentedeprrafopredeter"/>
    <w:link w:val="Ttulo3"/>
    <w:uiPriority w:val="9"/>
    <w:rsid w:val="007B2519"/>
    <w:rPr>
      <w:rFonts w:ascii="Arial" w:eastAsia="Times New Roman" w:hAnsi="Arial" w:cs="Times New Roman"/>
      <w:szCs w:val="20"/>
      <w:lang w:val="es-ES" w:eastAsia="es-ES"/>
    </w:rPr>
  </w:style>
  <w:style w:type="character" w:customStyle="1" w:styleId="Ttulo5Car">
    <w:name w:val="Título 5 Car"/>
    <w:aliases w:val="título Car"/>
    <w:basedOn w:val="Fuentedeprrafopredeter"/>
    <w:link w:val="Ttulo5"/>
    <w:uiPriority w:val="9"/>
    <w:rsid w:val="007B2519"/>
    <w:rPr>
      <w:rFonts w:ascii="Arial" w:eastAsia="Times New Roman" w:hAnsi="Arial" w:cs="Times New Roman"/>
      <w:b/>
      <w:szCs w:val="20"/>
      <w:lang w:eastAsia="es-ES"/>
    </w:rPr>
  </w:style>
  <w:style w:type="character" w:customStyle="1" w:styleId="Ttulo6Car">
    <w:name w:val="Título 6 Car"/>
    <w:aliases w:val="Capítulo Car"/>
    <w:basedOn w:val="Fuentedeprrafopredeter"/>
    <w:link w:val="Ttulo6"/>
    <w:rsid w:val="007B251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tulo7Car">
    <w:name w:val="Título 7 Car"/>
    <w:aliases w:val="Encabezados Car"/>
    <w:basedOn w:val="Fuentedeprrafopredeter"/>
    <w:link w:val="Ttulo7"/>
    <w:rsid w:val="007B2519"/>
    <w:rPr>
      <w:rFonts w:ascii="Arial" w:eastAsia="Times New Roman" w:hAnsi="Arial" w:cs="Times New Roman"/>
      <w:szCs w:val="20"/>
      <w:lang w:eastAsia="es-ES"/>
    </w:rPr>
  </w:style>
  <w:style w:type="character" w:customStyle="1" w:styleId="Ttulo8Car">
    <w:name w:val="Título 8 Car"/>
    <w:basedOn w:val="Fuentedeprrafopredeter"/>
    <w:link w:val="Ttulo8"/>
    <w:rsid w:val="007B2519"/>
    <w:rPr>
      <w:rFonts w:ascii="Arial" w:eastAsia="Times New Roman" w:hAnsi="Arial" w:cs="Times New Roman"/>
      <w:b/>
      <w:szCs w:val="20"/>
      <w:lang w:eastAsia="es-ES"/>
    </w:rPr>
  </w:style>
  <w:style w:type="character" w:customStyle="1" w:styleId="Ttulo9Car">
    <w:name w:val="Título 9 Car"/>
    <w:basedOn w:val="Fuentedeprrafopredeter"/>
    <w:link w:val="Ttulo9"/>
    <w:rsid w:val="007B2519"/>
    <w:rPr>
      <w:rFonts w:ascii="Arial" w:eastAsia="Times New Roman" w:hAnsi="Arial" w:cs="Times New Roman"/>
      <w:szCs w:val="20"/>
      <w:lang w:eastAsia="es-ES"/>
    </w:rPr>
  </w:style>
  <w:style w:type="paragraph" w:customStyle="1" w:styleId="Textoindependiente32">
    <w:name w:val="Texto independiente 32"/>
    <w:basedOn w:val="Normal"/>
    <w:rsid w:val="007B2519"/>
    <w:pPr>
      <w:tabs>
        <w:tab w:val="left" w:pos="-720"/>
      </w:tabs>
      <w:suppressAutoHyphens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pacing w:val="-3"/>
      <w:sz w:val="22"/>
      <w:szCs w:val="20"/>
      <w:lang w:val="es-ES_tradnl" w:eastAsia="es-ES"/>
    </w:rPr>
  </w:style>
  <w:style w:type="paragraph" w:styleId="Textoindependiente">
    <w:name w:val="Body Text"/>
    <w:aliases w:val="bt"/>
    <w:basedOn w:val="Normal"/>
    <w:link w:val="TextoindependienteCar"/>
    <w:rsid w:val="007B2519"/>
    <w:pPr>
      <w:jc w:val="both"/>
    </w:pPr>
    <w:rPr>
      <w:rFonts w:ascii="Arial" w:hAnsi="Arial"/>
      <w:b/>
      <w:szCs w:val="20"/>
      <w:lang w:eastAsia="es-ES"/>
    </w:rPr>
  </w:style>
  <w:style w:type="character" w:customStyle="1" w:styleId="TextoindependienteCar">
    <w:name w:val="Texto independiente Car"/>
    <w:aliases w:val="bt Car"/>
    <w:basedOn w:val="Fuentedeprrafopredeter"/>
    <w:link w:val="Textoindependiente"/>
    <w:rsid w:val="007B2519"/>
    <w:rPr>
      <w:rFonts w:ascii="Arial" w:eastAsia="Times New Roman" w:hAnsi="Arial" w:cs="Times New Roman"/>
      <w:b/>
      <w:szCs w:val="20"/>
      <w:lang w:eastAsia="es-ES"/>
    </w:rPr>
  </w:style>
  <w:style w:type="paragraph" w:customStyle="1" w:styleId="Textoindependiente22">
    <w:name w:val="Texto independiente 22"/>
    <w:basedOn w:val="Normal"/>
    <w:rsid w:val="007B2519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pacing w:val="-3"/>
      <w:sz w:val="22"/>
      <w:szCs w:val="20"/>
      <w:lang w:val="es-ES_tradnl" w:eastAsia="es-ES"/>
    </w:rPr>
  </w:style>
  <w:style w:type="paragraph" w:customStyle="1" w:styleId="Estilo">
    <w:name w:val="Estilo"/>
    <w:rsid w:val="007B2519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eastAsia="es-MX"/>
    </w:rPr>
  </w:style>
  <w:style w:type="paragraph" w:customStyle="1" w:styleId="TextodelaClusula">
    <w:name w:val="Texto de la Cláusula"/>
    <w:basedOn w:val="Normal"/>
    <w:rsid w:val="007B2519"/>
    <w:pPr>
      <w:spacing w:before="240"/>
      <w:ind w:left="425"/>
      <w:jc w:val="both"/>
    </w:pPr>
    <w:rPr>
      <w:rFonts w:ascii="Arial" w:hAnsi="Arial"/>
      <w:sz w:val="20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B2519"/>
    <w:pPr>
      <w:ind w:left="720"/>
      <w:contextualSpacing/>
      <w:jc w:val="both"/>
    </w:pPr>
    <w:rPr>
      <w:rFonts w:ascii="Arial" w:hAnsi="Arial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B2519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B2519"/>
    <w:rPr>
      <w:rFonts w:ascii="Segoe UI" w:hAnsi="Segoe UI" w:cs="Segoe UI"/>
      <w:sz w:val="18"/>
      <w:szCs w:val="18"/>
    </w:rPr>
  </w:style>
  <w:style w:type="character" w:styleId="Nmerodepgina">
    <w:name w:val="page number"/>
    <w:basedOn w:val="Fuentedeprrafopredeter"/>
    <w:rsid w:val="007B2519"/>
  </w:style>
  <w:style w:type="character" w:styleId="Refdecomentario">
    <w:name w:val="annotation reference"/>
    <w:uiPriority w:val="99"/>
    <w:rsid w:val="007B2519"/>
    <w:rPr>
      <w:sz w:val="16"/>
    </w:rPr>
  </w:style>
  <w:style w:type="paragraph" w:styleId="Textocomentario">
    <w:name w:val="annotation text"/>
    <w:basedOn w:val="Normal"/>
    <w:link w:val="TextocomentarioCar"/>
    <w:uiPriority w:val="99"/>
    <w:rsid w:val="007B2519"/>
    <w:pPr>
      <w:jc w:val="both"/>
    </w:pPr>
    <w:rPr>
      <w:rFonts w:ascii="Arial" w:hAnsi="Arial"/>
      <w:sz w:val="20"/>
      <w:szCs w:val="2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7B2519"/>
    <w:rPr>
      <w:rFonts w:ascii="Arial" w:eastAsia="Times New Roman" w:hAnsi="Arial" w:cs="Times New Roman"/>
      <w:sz w:val="20"/>
      <w:szCs w:val="20"/>
      <w:lang w:eastAsia="es-ES"/>
    </w:rPr>
  </w:style>
  <w:style w:type="paragraph" w:styleId="Sangradetextonormal">
    <w:name w:val="Body Text Indent"/>
    <w:aliases w:val="Sangría de t. independiente"/>
    <w:basedOn w:val="Normal"/>
    <w:link w:val="SangradetextonormalCar"/>
    <w:rsid w:val="007B2519"/>
    <w:pPr>
      <w:spacing w:after="120"/>
      <w:ind w:left="283"/>
      <w:jc w:val="both"/>
    </w:pPr>
    <w:rPr>
      <w:rFonts w:ascii="Arial" w:hAnsi="Arial"/>
      <w:sz w:val="20"/>
      <w:szCs w:val="20"/>
      <w:lang w:eastAsia="es-ES"/>
    </w:rPr>
  </w:style>
  <w:style w:type="character" w:customStyle="1" w:styleId="SangradetextonormalCar">
    <w:name w:val="Sangría de texto normal Car"/>
    <w:aliases w:val="Sangría de t. independiente Car"/>
    <w:basedOn w:val="Fuentedeprrafopredeter"/>
    <w:link w:val="Sangradetextonormal"/>
    <w:rsid w:val="007B2519"/>
    <w:rPr>
      <w:rFonts w:ascii="Arial" w:eastAsia="Times New Roman" w:hAnsi="Arial" w:cs="Times New Roman"/>
      <w:sz w:val="20"/>
      <w:szCs w:val="20"/>
      <w:lang w:eastAsia="es-ES"/>
    </w:rPr>
  </w:style>
  <w:style w:type="paragraph" w:styleId="Sangra2detindependiente">
    <w:name w:val="Body Text Indent 2"/>
    <w:basedOn w:val="Normal"/>
    <w:link w:val="Sangra2detindependienteCar"/>
    <w:rsid w:val="007B2519"/>
    <w:pPr>
      <w:widowControl w:val="0"/>
      <w:ind w:left="709" w:hanging="709"/>
      <w:jc w:val="both"/>
    </w:pPr>
    <w:rPr>
      <w:rFonts w:ascii="Arial" w:hAnsi="Arial"/>
      <w:sz w:val="20"/>
      <w:szCs w:val="20"/>
      <w:lang w:val="es-ES_tradnl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7B2519"/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styleId="Puesto">
    <w:name w:val="Title"/>
    <w:basedOn w:val="Normal"/>
    <w:link w:val="PuestoCar"/>
    <w:qFormat/>
    <w:rsid w:val="007B2519"/>
    <w:pPr>
      <w:widowControl w:val="0"/>
      <w:spacing w:line="360" w:lineRule="atLeast"/>
      <w:ind w:right="-57"/>
      <w:jc w:val="center"/>
    </w:pPr>
    <w:rPr>
      <w:rFonts w:ascii="Arial" w:hAnsi="Arial"/>
      <w:b/>
      <w:sz w:val="28"/>
      <w:szCs w:val="20"/>
      <w:lang w:eastAsia="es-ES"/>
    </w:rPr>
  </w:style>
  <w:style w:type="character" w:customStyle="1" w:styleId="PuestoCar">
    <w:name w:val="Puesto Car"/>
    <w:basedOn w:val="Fuentedeprrafopredeter"/>
    <w:link w:val="Puesto"/>
    <w:rsid w:val="007B2519"/>
    <w:rPr>
      <w:rFonts w:ascii="Arial" w:eastAsia="Times New Roman" w:hAnsi="Arial" w:cs="Times New Roman"/>
      <w:b/>
      <w:sz w:val="28"/>
      <w:szCs w:val="20"/>
      <w:lang w:val="es-ES" w:eastAsia="es-ES"/>
    </w:rPr>
  </w:style>
  <w:style w:type="paragraph" w:styleId="Textodebloque">
    <w:name w:val="Block Text"/>
    <w:basedOn w:val="Normal"/>
    <w:rsid w:val="007B2519"/>
    <w:pPr>
      <w:widowControl w:val="0"/>
      <w:ind w:left="709" w:right="-57" w:hanging="709"/>
      <w:jc w:val="both"/>
    </w:pPr>
    <w:rPr>
      <w:rFonts w:ascii="Arial" w:hAnsi="Arial"/>
      <w:szCs w:val="20"/>
      <w:lang w:eastAsia="es-ES"/>
    </w:rPr>
  </w:style>
  <w:style w:type="paragraph" w:styleId="Textoindependiente2">
    <w:name w:val="Body Text 2"/>
    <w:basedOn w:val="Normal"/>
    <w:link w:val="Textoindependiente2Car"/>
    <w:rsid w:val="007B2519"/>
    <w:pPr>
      <w:widowControl w:val="0"/>
      <w:ind w:left="851"/>
      <w:jc w:val="both"/>
    </w:pPr>
    <w:rPr>
      <w:rFonts w:ascii="Arial" w:hAnsi="Arial"/>
      <w:sz w:val="20"/>
      <w:szCs w:val="20"/>
      <w:lang w:val="es-ES_tradnl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7B2519"/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styleId="Sangra3detindependiente">
    <w:name w:val="Body Text Indent 3"/>
    <w:basedOn w:val="Normal"/>
    <w:link w:val="Sangra3detindependienteCar"/>
    <w:rsid w:val="007B2519"/>
    <w:pPr>
      <w:widowControl w:val="0"/>
      <w:ind w:left="709" w:hanging="709"/>
      <w:jc w:val="both"/>
    </w:pPr>
    <w:rPr>
      <w:rFonts w:ascii="Arial" w:hAnsi="Arial"/>
      <w:b/>
      <w:sz w:val="20"/>
      <w:szCs w:val="20"/>
      <w:lang w:val="es-ES_tradnl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7B2519"/>
    <w:rPr>
      <w:rFonts w:ascii="Arial" w:eastAsia="Times New Roman" w:hAnsi="Arial" w:cs="Times New Roman"/>
      <w:b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7B2519"/>
    <w:pPr>
      <w:jc w:val="both"/>
    </w:pPr>
    <w:rPr>
      <w:rFonts w:ascii="Arial" w:hAnsi="Arial"/>
      <w:b/>
      <w:szCs w:val="20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7B2519"/>
    <w:rPr>
      <w:rFonts w:ascii="Arial" w:eastAsia="Times New Roman" w:hAnsi="Arial" w:cs="Times New Roman"/>
      <w:b/>
      <w:szCs w:val="20"/>
      <w:lang w:eastAsia="es-ES"/>
    </w:rPr>
  </w:style>
  <w:style w:type="character" w:styleId="Hipervnculovisitado">
    <w:name w:val="FollowedHyperlink"/>
    <w:uiPriority w:val="99"/>
    <w:rsid w:val="007B2519"/>
    <w:rPr>
      <w:color w:val="800080"/>
      <w:u w:val="single"/>
    </w:rPr>
  </w:style>
  <w:style w:type="paragraph" w:customStyle="1" w:styleId="ListaCC">
    <w:name w:val="Lista CC."/>
    <w:basedOn w:val="Normal"/>
    <w:rsid w:val="007B2519"/>
    <w:pPr>
      <w:jc w:val="both"/>
    </w:pPr>
    <w:rPr>
      <w:rFonts w:ascii="Arial" w:hAnsi="Arial"/>
      <w:sz w:val="20"/>
      <w:szCs w:val="20"/>
      <w:lang w:eastAsia="es-ES"/>
    </w:rPr>
  </w:style>
  <w:style w:type="paragraph" w:customStyle="1" w:styleId="Figura">
    <w:name w:val="Figura"/>
    <w:basedOn w:val="Normal"/>
    <w:rsid w:val="007B2519"/>
    <w:pPr>
      <w:jc w:val="center"/>
    </w:pPr>
    <w:rPr>
      <w:rFonts w:ascii="Arial" w:hAnsi="Arial"/>
      <w:snapToGrid w:val="0"/>
      <w:sz w:val="20"/>
      <w:szCs w:val="20"/>
      <w:lang w:val="es-ES_tradnl" w:eastAsia="es-ES"/>
    </w:rPr>
  </w:style>
  <w:style w:type="paragraph" w:customStyle="1" w:styleId="ClusulaCT">
    <w:name w:val="Cláusula C/T"/>
    <w:basedOn w:val="Normal"/>
    <w:next w:val="Normal"/>
    <w:rsid w:val="007B2519"/>
    <w:pPr>
      <w:keepNext/>
      <w:numPr>
        <w:numId w:val="1"/>
      </w:numPr>
      <w:spacing w:before="240"/>
      <w:jc w:val="both"/>
    </w:pPr>
    <w:rPr>
      <w:rFonts w:ascii="Arial" w:hAnsi="Arial"/>
      <w:b/>
      <w:caps/>
      <w:sz w:val="20"/>
      <w:szCs w:val="20"/>
      <w:lang w:eastAsia="es-ES"/>
    </w:rPr>
  </w:style>
  <w:style w:type="paragraph" w:customStyle="1" w:styleId="VietadeClusula">
    <w:name w:val="Viñeta de Cláusula"/>
    <w:basedOn w:val="Normal"/>
    <w:rsid w:val="007B2519"/>
    <w:pPr>
      <w:numPr>
        <w:numId w:val="2"/>
      </w:numPr>
      <w:tabs>
        <w:tab w:val="left" w:pos="709"/>
      </w:tabs>
      <w:spacing w:before="240"/>
      <w:jc w:val="both"/>
    </w:pPr>
    <w:rPr>
      <w:rFonts w:ascii="Arial" w:hAnsi="Arial"/>
      <w:sz w:val="20"/>
      <w:szCs w:val="20"/>
      <w:lang w:eastAsia="es-ES"/>
    </w:rPr>
  </w:style>
  <w:style w:type="paragraph" w:customStyle="1" w:styleId="A1FRACCINST">
    <w:name w:val="A.1. FRACCIÓN S/T"/>
    <w:basedOn w:val="Normal"/>
    <w:rsid w:val="007B2519"/>
    <w:pPr>
      <w:tabs>
        <w:tab w:val="left" w:pos="851"/>
      </w:tabs>
      <w:spacing w:before="240"/>
      <w:ind w:left="851" w:hanging="567"/>
      <w:jc w:val="both"/>
    </w:pPr>
    <w:rPr>
      <w:rFonts w:ascii="Arial" w:hAnsi="Arial"/>
      <w:sz w:val="20"/>
      <w:szCs w:val="20"/>
      <w:lang w:eastAsia="es-ES"/>
    </w:rPr>
  </w:style>
  <w:style w:type="paragraph" w:customStyle="1" w:styleId="A1FRACCINCT">
    <w:name w:val="A.1. FRACCIÓN C/T"/>
    <w:basedOn w:val="Ttulo8"/>
    <w:next w:val="Normal"/>
    <w:rsid w:val="007B2519"/>
    <w:pPr>
      <w:spacing w:before="240"/>
      <w:ind w:left="851" w:hanging="567"/>
      <w:jc w:val="both"/>
    </w:pPr>
    <w:rPr>
      <w:caps/>
      <w:sz w:val="20"/>
    </w:rPr>
  </w:style>
  <w:style w:type="paragraph" w:customStyle="1" w:styleId="A11IncisoCT">
    <w:name w:val="A.1.1. Inciso C/T"/>
    <w:basedOn w:val="Ttulo8"/>
    <w:next w:val="TextodelInciso"/>
    <w:rsid w:val="007B2519"/>
    <w:pPr>
      <w:spacing w:before="240"/>
      <w:ind w:left="1276" w:hanging="709"/>
      <w:jc w:val="both"/>
    </w:pPr>
    <w:rPr>
      <w:sz w:val="20"/>
    </w:rPr>
  </w:style>
  <w:style w:type="paragraph" w:customStyle="1" w:styleId="TextodelInciso">
    <w:name w:val="Texto del Inciso"/>
    <w:basedOn w:val="Normal"/>
    <w:rsid w:val="007B2519"/>
    <w:pPr>
      <w:spacing w:before="240"/>
      <w:ind w:left="1276"/>
      <w:jc w:val="both"/>
    </w:pPr>
    <w:rPr>
      <w:rFonts w:ascii="Arial" w:hAnsi="Arial"/>
      <w:sz w:val="20"/>
      <w:szCs w:val="20"/>
      <w:lang w:eastAsia="es-ES"/>
    </w:rPr>
  </w:style>
  <w:style w:type="paragraph" w:customStyle="1" w:styleId="TextodelaFraccin">
    <w:name w:val="Texto de la Fracción"/>
    <w:basedOn w:val="Normal"/>
    <w:rsid w:val="007B2519"/>
    <w:pPr>
      <w:spacing w:before="240"/>
      <w:ind w:left="851"/>
      <w:jc w:val="both"/>
    </w:pPr>
    <w:rPr>
      <w:rFonts w:ascii="Arial" w:hAnsi="Arial"/>
      <w:sz w:val="20"/>
      <w:szCs w:val="20"/>
      <w:lang w:eastAsia="es-ES"/>
    </w:rPr>
  </w:style>
  <w:style w:type="paragraph" w:styleId="Descripcin">
    <w:name w:val="caption"/>
    <w:basedOn w:val="Normal"/>
    <w:next w:val="Normal"/>
    <w:uiPriority w:val="35"/>
    <w:qFormat/>
    <w:rsid w:val="007B2519"/>
    <w:pPr>
      <w:widowControl w:val="0"/>
      <w:spacing w:before="120"/>
      <w:ind w:right="-57"/>
      <w:jc w:val="both"/>
    </w:pPr>
    <w:rPr>
      <w:rFonts w:ascii="Arial" w:hAnsi="Arial"/>
      <w:b/>
      <w:color w:val="000000"/>
      <w:sz w:val="20"/>
      <w:szCs w:val="20"/>
      <w:lang w:eastAsia="es-ES"/>
    </w:rPr>
  </w:style>
  <w:style w:type="paragraph" w:customStyle="1" w:styleId="A11IncisoST">
    <w:name w:val="A.1.1. Inciso S/T"/>
    <w:basedOn w:val="Normal"/>
    <w:rsid w:val="007B2519"/>
    <w:pPr>
      <w:spacing w:before="240"/>
      <w:ind w:left="1276" w:hanging="709"/>
      <w:jc w:val="both"/>
    </w:pPr>
    <w:rPr>
      <w:rFonts w:ascii="Arial" w:hAnsi="Arial"/>
      <w:sz w:val="20"/>
      <w:szCs w:val="20"/>
      <w:lang w:eastAsia="es-ES"/>
    </w:rPr>
  </w:style>
  <w:style w:type="paragraph" w:customStyle="1" w:styleId="VietadeInciso">
    <w:name w:val="Viñeta de Inciso"/>
    <w:basedOn w:val="Normal"/>
    <w:rsid w:val="007B2519"/>
    <w:pPr>
      <w:numPr>
        <w:numId w:val="3"/>
      </w:numPr>
      <w:tabs>
        <w:tab w:val="left" w:pos="1559"/>
      </w:tabs>
      <w:spacing w:before="240"/>
      <w:ind w:left="1560" w:hanging="284"/>
      <w:jc w:val="both"/>
    </w:pPr>
    <w:rPr>
      <w:rFonts w:ascii="Arial" w:hAnsi="Arial"/>
      <w:snapToGrid w:val="0"/>
      <w:sz w:val="20"/>
      <w:szCs w:val="20"/>
      <w:lang w:val="es-ES_tradnl" w:eastAsia="es-ES"/>
    </w:rPr>
  </w:style>
  <w:style w:type="paragraph" w:customStyle="1" w:styleId="Textoindependiente21">
    <w:name w:val="Texto independiente 21"/>
    <w:basedOn w:val="Normal"/>
    <w:rsid w:val="007B2519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pacing w:val="-3"/>
      <w:sz w:val="22"/>
      <w:szCs w:val="20"/>
      <w:lang w:val="es-ES_tradnl" w:eastAsia="es-ES"/>
    </w:rPr>
  </w:style>
  <w:style w:type="paragraph" w:customStyle="1" w:styleId="Textoindependiente31">
    <w:name w:val="Texto independiente 31"/>
    <w:basedOn w:val="Normal"/>
    <w:rsid w:val="007B2519"/>
    <w:pPr>
      <w:tabs>
        <w:tab w:val="left" w:pos="-720"/>
      </w:tabs>
      <w:suppressAutoHyphens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pacing w:val="-3"/>
      <w:sz w:val="22"/>
      <w:szCs w:val="20"/>
      <w:lang w:val="es-ES_tradnl" w:eastAsia="es-ES"/>
    </w:rPr>
  </w:style>
  <w:style w:type="paragraph" w:customStyle="1" w:styleId="EE">
    <w:name w:val="EE"/>
    <w:basedOn w:val="Normal"/>
    <w:rsid w:val="007B2519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22"/>
      <w:szCs w:val="20"/>
      <w:lang w:val="es-ES_tradnl" w:eastAsia="es-ES"/>
    </w:rPr>
  </w:style>
  <w:style w:type="paragraph" w:customStyle="1" w:styleId="Tabla">
    <w:name w:val="Tabla"/>
    <w:basedOn w:val="Normal"/>
    <w:rsid w:val="007B2519"/>
    <w:pPr>
      <w:keepNext/>
      <w:spacing w:before="240" w:after="240"/>
      <w:jc w:val="center"/>
    </w:pPr>
    <w:rPr>
      <w:rFonts w:ascii="Arial" w:hAnsi="Arial"/>
      <w:b/>
      <w:snapToGrid w:val="0"/>
      <w:sz w:val="20"/>
      <w:szCs w:val="20"/>
      <w:lang w:val="es-ES_tradnl" w:eastAsia="es-ES"/>
    </w:rPr>
  </w:style>
  <w:style w:type="paragraph" w:styleId="Sangranormal">
    <w:name w:val="Normal Indent"/>
    <w:basedOn w:val="Normal"/>
    <w:rsid w:val="007B2519"/>
    <w:pPr>
      <w:tabs>
        <w:tab w:val="num" w:pos="360"/>
      </w:tabs>
      <w:ind w:left="360" w:hanging="360"/>
      <w:jc w:val="both"/>
    </w:pPr>
    <w:rPr>
      <w:rFonts w:ascii="Comic Sans MS" w:hAnsi="Comic Sans MS"/>
      <w:b/>
      <w:sz w:val="28"/>
      <w:szCs w:val="20"/>
      <w:lang w:eastAsia="es-ES"/>
    </w:rPr>
  </w:style>
  <w:style w:type="paragraph" w:customStyle="1" w:styleId="FigTab">
    <w:name w:val="Fig/Tab"/>
    <w:basedOn w:val="Normal"/>
    <w:rsid w:val="007B2519"/>
    <w:pPr>
      <w:jc w:val="center"/>
    </w:pPr>
    <w:rPr>
      <w:rFonts w:ascii="Arial" w:hAnsi="Arial"/>
      <w:snapToGrid w:val="0"/>
      <w:sz w:val="20"/>
      <w:szCs w:val="20"/>
      <w:lang w:val="es-ES_tradnl" w:eastAsia="es-ES"/>
    </w:rPr>
  </w:style>
  <w:style w:type="paragraph" w:customStyle="1" w:styleId="A111PrrafoST">
    <w:name w:val="A.1.1.1. Párrafo S/T"/>
    <w:basedOn w:val="Normal"/>
    <w:rsid w:val="007B2519"/>
    <w:pPr>
      <w:spacing w:before="240"/>
      <w:ind w:left="1702" w:hanging="851"/>
      <w:jc w:val="both"/>
    </w:pPr>
    <w:rPr>
      <w:rFonts w:ascii="Arial" w:hAnsi="Arial"/>
      <w:sz w:val="20"/>
      <w:szCs w:val="20"/>
      <w:lang w:eastAsia="es-ES"/>
    </w:rPr>
  </w:style>
  <w:style w:type="paragraph" w:customStyle="1" w:styleId="TextodeFraccin">
    <w:name w:val="Texto de Fracción"/>
    <w:basedOn w:val="Normal"/>
    <w:rsid w:val="007B2519"/>
    <w:pPr>
      <w:spacing w:before="240"/>
      <w:ind w:left="851"/>
      <w:jc w:val="both"/>
    </w:pPr>
    <w:rPr>
      <w:rFonts w:ascii="Arial" w:hAnsi="Arial"/>
      <w:sz w:val="20"/>
      <w:szCs w:val="20"/>
      <w:lang w:eastAsia="es-ES"/>
    </w:rPr>
  </w:style>
  <w:style w:type="paragraph" w:styleId="Subttulo">
    <w:name w:val="Subtitle"/>
    <w:basedOn w:val="Normal"/>
    <w:link w:val="SubttuloCar"/>
    <w:qFormat/>
    <w:rsid w:val="007B2519"/>
    <w:pPr>
      <w:widowControl w:val="0"/>
      <w:ind w:right="-57"/>
      <w:jc w:val="center"/>
    </w:pPr>
    <w:rPr>
      <w:rFonts w:ascii="Arial" w:hAnsi="Arial"/>
      <w:b/>
      <w:sz w:val="20"/>
      <w:szCs w:val="20"/>
      <w:lang w:eastAsia="es-ES"/>
    </w:rPr>
  </w:style>
  <w:style w:type="character" w:customStyle="1" w:styleId="SubttuloCar">
    <w:name w:val="Subtítulo Car"/>
    <w:basedOn w:val="Fuentedeprrafopredeter"/>
    <w:link w:val="Subttulo"/>
    <w:rsid w:val="007B2519"/>
    <w:rPr>
      <w:rFonts w:ascii="Arial" w:eastAsia="Times New Roman" w:hAnsi="Arial" w:cs="Times New Roman"/>
      <w:b/>
      <w:sz w:val="20"/>
      <w:szCs w:val="20"/>
      <w:lang w:eastAsia="es-ES"/>
    </w:rPr>
  </w:style>
  <w:style w:type="paragraph" w:customStyle="1" w:styleId="VietadeFraccin">
    <w:name w:val="Viñeta de Fracción"/>
    <w:basedOn w:val="Normal"/>
    <w:rsid w:val="007B2519"/>
    <w:pPr>
      <w:numPr>
        <w:numId w:val="6"/>
      </w:numPr>
      <w:tabs>
        <w:tab w:val="left" w:pos="1134"/>
      </w:tabs>
      <w:spacing w:before="240"/>
      <w:jc w:val="both"/>
    </w:pPr>
    <w:rPr>
      <w:rFonts w:ascii="Arial" w:hAnsi="Arial"/>
      <w:snapToGrid w:val="0"/>
      <w:sz w:val="20"/>
      <w:szCs w:val="20"/>
      <w:lang w:val="es-ES_tradnl" w:eastAsia="es-ES"/>
    </w:rPr>
  </w:style>
  <w:style w:type="paragraph" w:customStyle="1" w:styleId="Fraccion">
    <w:name w:val="Fraccion"/>
    <w:basedOn w:val="Normal"/>
    <w:rsid w:val="007B2519"/>
    <w:pPr>
      <w:ind w:left="851"/>
      <w:jc w:val="both"/>
    </w:pPr>
    <w:rPr>
      <w:rFonts w:ascii="Arial" w:hAnsi="Arial"/>
      <w:sz w:val="20"/>
      <w:szCs w:val="20"/>
      <w:lang w:eastAsia="es-ES"/>
    </w:rPr>
  </w:style>
  <w:style w:type="paragraph" w:customStyle="1" w:styleId="Inciso">
    <w:name w:val="Inciso"/>
    <w:basedOn w:val="Normal"/>
    <w:rsid w:val="007B2519"/>
    <w:pPr>
      <w:spacing w:after="240"/>
      <w:ind w:left="1276"/>
      <w:jc w:val="both"/>
    </w:pPr>
    <w:rPr>
      <w:rFonts w:ascii="Arial" w:hAnsi="Arial"/>
      <w:sz w:val="20"/>
      <w:szCs w:val="20"/>
      <w:lang w:eastAsia="es-ES"/>
    </w:rPr>
  </w:style>
  <w:style w:type="paragraph" w:customStyle="1" w:styleId="PuntoST">
    <w:name w:val="Punto S/T"/>
    <w:basedOn w:val="Normal"/>
    <w:rsid w:val="007B2519"/>
    <w:pPr>
      <w:numPr>
        <w:numId w:val="4"/>
      </w:numPr>
      <w:spacing w:before="240"/>
      <w:jc w:val="both"/>
    </w:pPr>
    <w:rPr>
      <w:rFonts w:ascii="Arial" w:hAnsi="Arial"/>
      <w:sz w:val="20"/>
      <w:szCs w:val="20"/>
      <w:lang w:eastAsia="es-ES"/>
    </w:rPr>
  </w:style>
  <w:style w:type="paragraph" w:customStyle="1" w:styleId="Textodelinciso0">
    <w:name w:val="Texto del inciso"/>
    <w:basedOn w:val="Normal"/>
    <w:rsid w:val="007B2519"/>
    <w:pPr>
      <w:spacing w:before="240"/>
      <w:ind w:left="1276"/>
      <w:jc w:val="both"/>
    </w:pPr>
    <w:rPr>
      <w:rFonts w:ascii="Arial" w:hAnsi="Arial"/>
      <w:sz w:val="20"/>
      <w:szCs w:val="20"/>
      <w:lang w:eastAsia="es-ES"/>
    </w:rPr>
  </w:style>
  <w:style w:type="paragraph" w:customStyle="1" w:styleId="TextodelPrrafo">
    <w:name w:val="Texto del Párrafo"/>
    <w:basedOn w:val="Normal"/>
    <w:rsid w:val="007B2519"/>
    <w:pPr>
      <w:spacing w:before="240"/>
      <w:ind w:left="1701"/>
      <w:jc w:val="both"/>
    </w:pPr>
    <w:rPr>
      <w:rFonts w:ascii="Arial" w:hAnsi="Arial"/>
      <w:sz w:val="20"/>
      <w:szCs w:val="20"/>
      <w:lang w:eastAsia="es-ES"/>
    </w:rPr>
  </w:style>
  <w:style w:type="paragraph" w:styleId="Listaconvietas">
    <w:name w:val="List Bullet"/>
    <w:basedOn w:val="Normal"/>
    <w:autoRedefine/>
    <w:rsid w:val="007B2519"/>
    <w:pPr>
      <w:numPr>
        <w:numId w:val="5"/>
      </w:numPr>
      <w:jc w:val="both"/>
    </w:pPr>
    <w:rPr>
      <w:rFonts w:ascii="Arial" w:hAnsi="Arial"/>
      <w:sz w:val="20"/>
      <w:szCs w:val="20"/>
      <w:lang w:eastAsia="es-ES"/>
    </w:rPr>
  </w:style>
  <w:style w:type="paragraph" w:styleId="Textosinformato">
    <w:name w:val="Plain Text"/>
    <w:basedOn w:val="Normal"/>
    <w:link w:val="TextosinformatoCar"/>
    <w:rsid w:val="007B2519"/>
    <w:pPr>
      <w:jc w:val="both"/>
    </w:pPr>
    <w:rPr>
      <w:rFonts w:ascii="Courier New" w:hAnsi="Courier New"/>
      <w:sz w:val="20"/>
      <w:szCs w:val="20"/>
      <w:lang w:eastAsia="es-ES"/>
    </w:rPr>
  </w:style>
  <w:style w:type="character" w:customStyle="1" w:styleId="TextosinformatoCar">
    <w:name w:val="Texto sin formato Car"/>
    <w:basedOn w:val="Fuentedeprrafopredeter"/>
    <w:link w:val="Textosinformato"/>
    <w:rsid w:val="007B2519"/>
    <w:rPr>
      <w:rFonts w:ascii="Courier New" w:eastAsia="Times New Roman" w:hAnsi="Courier New" w:cs="Times New Roman"/>
      <w:sz w:val="20"/>
      <w:szCs w:val="20"/>
      <w:lang w:val="es-ES" w:eastAsia="es-ES"/>
    </w:rPr>
  </w:style>
  <w:style w:type="paragraph" w:customStyle="1" w:styleId="H4">
    <w:name w:val="H4"/>
    <w:basedOn w:val="Normal"/>
    <w:next w:val="Normal"/>
    <w:rsid w:val="007B2519"/>
    <w:pPr>
      <w:keepNext/>
      <w:spacing w:before="100" w:after="100"/>
      <w:jc w:val="both"/>
      <w:outlineLvl w:val="4"/>
    </w:pPr>
    <w:rPr>
      <w:rFonts w:ascii="Arial" w:hAnsi="Arial"/>
      <w:b/>
      <w:snapToGrid w:val="0"/>
      <w:szCs w:val="20"/>
      <w:lang w:eastAsia="es-ES"/>
    </w:rPr>
  </w:style>
  <w:style w:type="paragraph" w:customStyle="1" w:styleId="LSpecBody">
    <w:name w:val="LSpec Body"/>
    <w:basedOn w:val="Normal"/>
    <w:rsid w:val="007B2519"/>
    <w:pPr>
      <w:spacing w:before="240"/>
      <w:jc w:val="both"/>
    </w:pPr>
    <w:rPr>
      <w:rFonts w:ascii="Arial" w:hAnsi="Arial"/>
      <w:snapToGrid w:val="0"/>
      <w:szCs w:val="20"/>
      <w:lang w:val="en-US" w:eastAsia="es-ES"/>
    </w:rPr>
  </w:style>
  <w:style w:type="paragraph" w:customStyle="1" w:styleId="H5">
    <w:name w:val="H5"/>
    <w:basedOn w:val="Normal"/>
    <w:next w:val="Normal"/>
    <w:rsid w:val="007B2519"/>
    <w:pPr>
      <w:keepNext/>
      <w:spacing w:before="100" w:after="100"/>
      <w:jc w:val="both"/>
      <w:outlineLvl w:val="5"/>
    </w:pPr>
    <w:rPr>
      <w:rFonts w:ascii="Arial" w:hAnsi="Arial"/>
      <w:b/>
      <w:snapToGrid w:val="0"/>
      <w:sz w:val="20"/>
      <w:szCs w:val="20"/>
      <w:lang w:eastAsia="es-ES"/>
    </w:rPr>
  </w:style>
  <w:style w:type="paragraph" w:customStyle="1" w:styleId="H3">
    <w:name w:val="H3"/>
    <w:basedOn w:val="Normal"/>
    <w:next w:val="Normal"/>
    <w:rsid w:val="007B2519"/>
    <w:pPr>
      <w:keepNext/>
      <w:spacing w:before="100" w:after="100"/>
      <w:jc w:val="both"/>
      <w:outlineLvl w:val="3"/>
    </w:pPr>
    <w:rPr>
      <w:rFonts w:ascii="Arial" w:hAnsi="Arial"/>
      <w:b/>
      <w:snapToGrid w:val="0"/>
      <w:sz w:val="28"/>
      <w:szCs w:val="20"/>
      <w:lang w:eastAsia="es-ES"/>
    </w:rPr>
  </w:style>
  <w:style w:type="table" w:styleId="Tablaconcuadrcula">
    <w:name w:val="Table Grid"/>
    <w:basedOn w:val="Tablanormal"/>
    <w:rsid w:val="007B2519"/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oindependiente311">
    <w:name w:val="Texto independiente 311"/>
    <w:basedOn w:val="Normal"/>
    <w:rsid w:val="007B2519"/>
    <w:pPr>
      <w:tabs>
        <w:tab w:val="left" w:pos="-720"/>
      </w:tabs>
      <w:suppressAutoHyphens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pacing w:val="-3"/>
      <w:sz w:val="22"/>
      <w:szCs w:val="20"/>
      <w:lang w:val="es-ES_tradnl" w:eastAsia="es-ES"/>
    </w:rPr>
  </w:style>
  <w:style w:type="paragraph" w:styleId="TDC1">
    <w:name w:val="toc 1"/>
    <w:basedOn w:val="Normal"/>
    <w:next w:val="Normal"/>
    <w:autoRedefine/>
    <w:uiPriority w:val="39"/>
    <w:rsid w:val="007B2519"/>
    <w:pPr>
      <w:jc w:val="both"/>
    </w:pPr>
    <w:rPr>
      <w:rFonts w:ascii="Arial" w:hAnsi="Arial"/>
      <w:sz w:val="20"/>
      <w:szCs w:val="20"/>
      <w:lang w:eastAsia="es-ES"/>
    </w:rPr>
  </w:style>
  <w:style w:type="paragraph" w:styleId="TDC2">
    <w:name w:val="toc 2"/>
    <w:basedOn w:val="Normal"/>
    <w:next w:val="Normal"/>
    <w:autoRedefine/>
    <w:uiPriority w:val="39"/>
    <w:rsid w:val="007B2519"/>
    <w:pPr>
      <w:ind w:left="200"/>
      <w:jc w:val="both"/>
    </w:pPr>
    <w:rPr>
      <w:rFonts w:ascii="Arial" w:hAnsi="Arial"/>
      <w:sz w:val="20"/>
      <w:szCs w:val="20"/>
      <w:lang w:eastAsia="es-ES"/>
    </w:rPr>
  </w:style>
  <w:style w:type="paragraph" w:styleId="TDC3">
    <w:name w:val="toc 3"/>
    <w:basedOn w:val="Normal"/>
    <w:next w:val="Normal"/>
    <w:autoRedefine/>
    <w:uiPriority w:val="39"/>
    <w:rsid w:val="007B2519"/>
    <w:pPr>
      <w:ind w:left="400"/>
      <w:jc w:val="both"/>
    </w:pPr>
    <w:rPr>
      <w:rFonts w:ascii="Arial" w:hAnsi="Arial"/>
      <w:sz w:val="20"/>
      <w:szCs w:val="20"/>
      <w:lang w:eastAsia="es-ES"/>
    </w:rPr>
  </w:style>
  <w:style w:type="paragraph" w:styleId="TDC4">
    <w:name w:val="toc 4"/>
    <w:basedOn w:val="Normal"/>
    <w:next w:val="Normal"/>
    <w:autoRedefine/>
    <w:uiPriority w:val="39"/>
    <w:rsid w:val="007B2519"/>
    <w:pPr>
      <w:ind w:left="600"/>
      <w:jc w:val="both"/>
    </w:pPr>
    <w:rPr>
      <w:rFonts w:ascii="Arial" w:hAnsi="Arial"/>
      <w:sz w:val="20"/>
      <w:szCs w:val="20"/>
      <w:lang w:eastAsia="es-ES"/>
    </w:rPr>
  </w:style>
  <w:style w:type="paragraph" w:styleId="TDC5">
    <w:name w:val="toc 5"/>
    <w:basedOn w:val="Normal"/>
    <w:next w:val="Normal"/>
    <w:autoRedefine/>
    <w:uiPriority w:val="39"/>
    <w:rsid w:val="007B2519"/>
    <w:pPr>
      <w:ind w:left="800"/>
      <w:jc w:val="both"/>
    </w:pPr>
    <w:rPr>
      <w:rFonts w:ascii="Arial" w:hAnsi="Arial"/>
      <w:sz w:val="20"/>
      <w:szCs w:val="20"/>
      <w:lang w:eastAsia="es-ES"/>
    </w:rPr>
  </w:style>
  <w:style w:type="paragraph" w:styleId="TDC6">
    <w:name w:val="toc 6"/>
    <w:basedOn w:val="Normal"/>
    <w:next w:val="Normal"/>
    <w:autoRedefine/>
    <w:uiPriority w:val="39"/>
    <w:rsid w:val="007B2519"/>
    <w:pPr>
      <w:ind w:left="1000"/>
      <w:jc w:val="both"/>
    </w:pPr>
    <w:rPr>
      <w:rFonts w:ascii="Arial" w:hAnsi="Arial"/>
      <w:sz w:val="20"/>
      <w:szCs w:val="20"/>
      <w:lang w:eastAsia="es-ES"/>
    </w:rPr>
  </w:style>
  <w:style w:type="paragraph" w:styleId="TDC7">
    <w:name w:val="toc 7"/>
    <w:basedOn w:val="Normal"/>
    <w:next w:val="Normal"/>
    <w:autoRedefine/>
    <w:uiPriority w:val="39"/>
    <w:rsid w:val="007B2519"/>
    <w:pPr>
      <w:ind w:left="1200"/>
      <w:jc w:val="both"/>
    </w:pPr>
    <w:rPr>
      <w:rFonts w:ascii="Arial" w:hAnsi="Arial"/>
      <w:sz w:val="20"/>
      <w:szCs w:val="20"/>
      <w:lang w:eastAsia="es-ES"/>
    </w:rPr>
  </w:style>
  <w:style w:type="paragraph" w:styleId="TDC8">
    <w:name w:val="toc 8"/>
    <w:basedOn w:val="Normal"/>
    <w:next w:val="Normal"/>
    <w:autoRedefine/>
    <w:uiPriority w:val="39"/>
    <w:rsid w:val="007B2519"/>
    <w:pPr>
      <w:ind w:left="1400"/>
      <w:jc w:val="both"/>
    </w:pPr>
    <w:rPr>
      <w:rFonts w:ascii="Arial" w:hAnsi="Arial"/>
      <w:sz w:val="20"/>
      <w:szCs w:val="20"/>
      <w:lang w:eastAsia="es-ES"/>
    </w:rPr>
  </w:style>
  <w:style w:type="paragraph" w:styleId="TDC9">
    <w:name w:val="toc 9"/>
    <w:basedOn w:val="Normal"/>
    <w:next w:val="Normal"/>
    <w:autoRedefine/>
    <w:uiPriority w:val="39"/>
    <w:rsid w:val="007B2519"/>
    <w:pPr>
      <w:ind w:left="1600"/>
      <w:jc w:val="both"/>
    </w:pPr>
    <w:rPr>
      <w:rFonts w:ascii="Arial" w:hAnsi="Arial"/>
      <w:sz w:val="20"/>
      <w:szCs w:val="20"/>
      <w:lang w:eastAsia="es-ES"/>
    </w:rPr>
  </w:style>
  <w:style w:type="paragraph" w:customStyle="1" w:styleId="p2">
    <w:name w:val="p2"/>
    <w:basedOn w:val="Normal"/>
    <w:rsid w:val="007B2519"/>
    <w:pPr>
      <w:widowControl w:val="0"/>
      <w:tabs>
        <w:tab w:val="left" w:pos="1560"/>
      </w:tabs>
      <w:jc w:val="both"/>
    </w:pPr>
    <w:rPr>
      <w:rFonts w:ascii="Arial" w:hAnsi="Arial"/>
      <w:szCs w:val="20"/>
      <w:lang w:val="en-US"/>
    </w:rPr>
  </w:style>
  <w:style w:type="character" w:styleId="Refdenotaalpie">
    <w:name w:val="footnote reference"/>
    <w:rsid w:val="007B2519"/>
    <w:rPr>
      <w:vertAlign w:val="superscript"/>
    </w:rPr>
  </w:style>
  <w:style w:type="paragraph" w:customStyle="1" w:styleId="ClusulaST">
    <w:name w:val="Cláusula S/T"/>
    <w:basedOn w:val="ClusulaCT"/>
    <w:next w:val="TextodelaClusula"/>
    <w:rsid w:val="007B2519"/>
    <w:pPr>
      <w:numPr>
        <w:numId w:val="0"/>
      </w:numPr>
      <w:tabs>
        <w:tab w:val="num" w:pos="360"/>
        <w:tab w:val="num" w:pos="425"/>
      </w:tabs>
      <w:ind w:left="360" w:hanging="360"/>
    </w:pPr>
    <w:rPr>
      <w:b w:val="0"/>
      <w:caps w:val="0"/>
    </w:rPr>
  </w:style>
  <w:style w:type="paragraph" w:customStyle="1" w:styleId="A111PrrafoCT">
    <w:name w:val="A.1.1.1. Párrafo C/T"/>
    <w:basedOn w:val="Ttulo8"/>
    <w:next w:val="TextodelPrrafo"/>
    <w:rsid w:val="007B2519"/>
    <w:pPr>
      <w:spacing w:before="240"/>
      <w:ind w:left="1702" w:hanging="851"/>
      <w:jc w:val="both"/>
    </w:pPr>
    <w:rPr>
      <w:sz w:val="20"/>
    </w:rPr>
  </w:style>
  <w:style w:type="paragraph" w:customStyle="1" w:styleId="PuntoCT">
    <w:name w:val="Punto C/T"/>
    <w:basedOn w:val="Ttulo8"/>
    <w:next w:val="TextodelPunto"/>
    <w:uiPriority w:val="99"/>
    <w:rsid w:val="007B2519"/>
    <w:pPr>
      <w:numPr>
        <w:numId w:val="7"/>
      </w:numPr>
      <w:spacing w:before="240"/>
      <w:jc w:val="both"/>
    </w:pPr>
    <w:rPr>
      <w:sz w:val="20"/>
    </w:rPr>
  </w:style>
  <w:style w:type="paragraph" w:customStyle="1" w:styleId="TextodelPunto">
    <w:name w:val="Texto del Punto"/>
    <w:basedOn w:val="Normal"/>
    <w:rsid w:val="007B2519"/>
    <w:pPr>
      <w:spacing w:before="240"/>
      <w:ind w:left="1985"/>
      <w:jc w:val="both"/>
    </w:pPr>
    <w:rPr>
      <w:rFonts w:ascii="Arial" w:hAnsi="Arial"/>
      <w:sz w:val="20"/>
      <w:szCs w:val="20"/>
      <w:lang w:eastAsia="es-ES"/>
    </w:rPr>
  </w:style>
  <w:style w:type="paragraph" w:customStyle="1" w:styleId="VietadeParrafo">
    <w:name w:val="Viñeta de Parrafo"/>
    <w:basedOn w:val="Normal"/>
    <w:rsid w:val="007B2519"/>
    <w:pPr>
      <w:numPr>
        <w:numId w:val="9"/>
      </w:numPr>
      <w:tabs>
        <w:tab w:val="clear" w:pos="2061"/>
        <w:tab w:val="left" w:pos="1985"/>
      </w:tabs>
      <w:spacing w:before="240"/>
      <w:jc w:val="both"/>
    </w:pPr>
    <w:rPr>
      <w:rFonts w:ascii="Arial" w:hAnsi="Arial"/>
      <w:snapToGrid w:val="0"/>
      <w:sz w:val="20"/>
      <w:szCs w:val="20"/>
      <w:lang w:val="es-ES_tradnl" w:eastAsia="es-ES"/>
    </w:rPr>
  </w:style>
  <w:style w:type="paragraph" w:customStyle="1" w:styleId="VietadePunto">
    <w:name w:val="Viñeta de Punto"/>
    <w:basedOn w:val="Normal"/>
    <w:rsid w:val="007B2519"/>
    <w:pPr>
      <w:numPr>
        <w:numId w:val="8"/>
      </w:numPr>
      <w:tabs>
        <w:tab w:val="clear" w:pos="2345"/>
        <w:tab w:val="left" w:pos="2268"/>
      </w:tabs>
      <w:spacing w:before="240"/>
      <w:ind w:left="2269" w:hanging="284"/>
      <w:jc w:val="both"/>
    </w:pPr>
    <w:rPr>
      <w:rFonts w:ascii="Arial" w:hAnsi="Arial"/>
      <w:snapToGrid w:val="0"/>
      <w:sz w:val="20"/>
      <w:szCs w:val="20"/>
      <w:lang w:val="es-ES_tradnl" w:eastAsia="es-ES"/>
    </w:rPr>
  </w:style>
  <w:style w:type="paragraph" w:customStyle="1" w:styleId="Ttulol">
    <w:name w:val="Títulol"/>
    <w:basedOn w:val="Normal"/>
    <w:rsid w:val="007B2519"/>
    <w:pPr>
      <w:spacing w:line="360" w:lineRule="auto"/>
      <w:jc w:val="center"/>
    </w:pPr>
    <w:rPr>
      <w:rFonts w:ascii="Arial" w:hAnsi="Arial"/>
      <w:sz w:val="20"/>
      <w:szCs w:val="20"/>
      <w:lang w:eastAsia="es-ES"/>
    </w:rPr>
  </w:style>
  <w:style w:type="paragraph" w:customStyle="1" w:styleId="Sangra3detindependiente1">
    <w:name w:val="Sangría 3 de t. independiente1"/>
    <w:basedOn w:val="Normal"/>
    <w:rsid w:val="007B2519"/>
    <w:pPr>
      <w:overflowPunct w:val="0"/>
      <w:autoSpaceDE w:val="0"/>
      <w:autoSpaceDN w:val="0"/>
      <w:adjustRightInd w:val="0"/>
      <w:ind w:left="709"/>
      <w:jc w:val="both"/>
      <w:textAlignment w:val="baseline"/>
    </w:pPr>
    <w:rPr>
      <w:rFonts w:ascii="Arial" w:hAnsi="Arial"/>
      <w:sz w:val="22"/>
      <w:szCs w:val="20"/>
      <w:lang w:val="es-ES_tradnl" w:eastAsia="es-ES"/>
    </w:rPr>
  </w:style>
  <w:style w:type="paragraph" w:customStyle="1" w:styleId="space">
    <w:name w:val="space"/>
    <w:basedOn w:val="Normal"/>
    <w:uiPriority w:val="99"/>
    <w:rsid w:val="007B2519"/>
    <w:pPr>
      <w:overflowPunct w:val="0"/>
      <w:autoSpaceDE w:val="0"/>
      <w:autoSpaceDN w:val="0"/>
      <w:adjustRightInd w:val="0"/>
      <w:spacing w:after="120"/>
      <w:ind w:firstLine="720"/>
      <w:jc w:val="both"/>
      <w:textAlignment w:val="baseline"/>
    </w:pPr>
    <w:rPr>
      <w:rFonts w:ascii="Arial" w:hAnsi="Arial"/>
      <w:szCs w:val="20"/>
      <w:lang w:val="es-ES_tradnl" w:eastAsia="es-ES"/>
    </w:rPr>
  </w:style>
  <w:style w:type="paragraph" w:customStyle="1" w:styleId="normal1">
    <w:name w:val="normal1"/>
    <w:basedOn w:val="Normal"/>
    <w:rsid w:val="007B2519"/>
    <w:pPr>
      <w:tabs>
        <w:tab w:val="left" w:pos="-720"/>
        <w:tab w:val="left" w:pos="0"/>
      </w:tabs>
      <w:suppressAutoHyphens/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szCs w:val="20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rsid w:val="007B25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7B25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customStyle="1" w:styleId="bullet">
    <w:name w:val="bullet"/>
    <w:basedOn w:val="Normal"/>
    <w:uiPriority w:val="99"/>
    <w:rsid w:val="007B2519"/>
    <w:pPr>
      <w:overflowPunct w:val="0"/>
      <w:autoSpaceDE w:val="0"/>
      <w:autoSpaceDN w:val="0"/>
      <w:adjustRightInd w:val="0"/>
      <w:spacing w:before="120" w:after="120" w:line="360" w:lineRule="auto"/>
      <w:ind w:left="1282" w:hanging="288"/>
      <w:jc w:val="both"/>
      <w:textAlignment w:val="baseline"/>
    </w:pPr>
    <w:rPr>
      <w:rFonts w:ascii="Arial" w:hAnsi="Arial"/>
      <w:szCs w:val="20"/>
      <w:lang w:val="es-ES_tradnl" w:eastAsia="es-ES"/>
    </w:rPr>
  </w:style>
  <w:style w:type="paragraph" w:customStyle="1" w:styleId="num">
    <w:name w:val="num"/>
    <w:basedOn w:val="Normal"/>
    <w:uiPriority w:val="99"/>
    <w:rsid w:val="007B2519"/>
    <w:pPr>
      <w:overflowPunct w:val="0"/>
      <w:autoSpaceDE w:val="0"/>
      <w:autoSpaceDN w:val="0"/>
      <w:adjustRightInd w:val="0"/>
      <w:spacing w:before="120" w:after="120"/>
      <w:ind w:left="992" w:hanging="357"/>
      <w:jc w:val="both"/>
      <w:textAlignment w:val="baseline"/>
    </w:pPr>
    <w:rPr>
      <w:rFonts w:ascii="Arial" w:hAnsi="Arial"/>
      <w:sz w:val="20"/>
      <w:szCs w:val="20"/>
      <w:lang w:val="es-ES_tradnl" w:eastAsia="es-ES"/>
    </w:rPr>
  </w:style>
  <w:style w:type="paragraph" w:customStyle="1" w:styleId="para">
    <w:name w:val="para"/>
    <w:basedOn w:val="Normal"/>
    <w:rsid w:val="007B2519"/>
    <w:pPr>
      <w:spacing w:after="240"/>
      <w:jc w:val="both"/>
    </w:pPr>
    <w:rPr>
      <w:rFonts w:ascii="Arial" w:hAnsi="Arial"/>
      <w:szCs w:val="20"/>
      <w:lang w:val="en-US" w:eastAsia="en-US"/>
    </w:rPr>
  </w:style>
  <w:style w:type="paragraph" w:customStyle="1" w:styleId="Textodebloque1">
    <w:name w:val="Texto de bloque1"/>
    <w:basedOn w:val="Normal"/>
    <w:rsid w:val="007B2519"/>
    <w:pPr>
      <w:spacing w:after="120"/>
      <w:ind w:left="284" w:right="-284"/>
      <w:jc w:val="both"/>
    </w:pPr>
    <w:rPr>
      <w:rFonts w:ascii="Arial" w:hAnsi="Arial"/>
      <w:color w:val="000000"/>
      <w:szCs w:val="20"/>
      <w:lang w:val="es-ES_tradnl" w:eastAsia="es-ES"/>
    </w:rPr>
  </w:style>
  <w:style w:type="paragraph" w:customStyle="1" w:styleId="Sangra2detindependiente1">
    <w:name w:val="Sangría 2 de t. independiente1"/>
    <w:basedOn w:val="Normal"/>
    <w:rsid w:val="007B2519"/>
    <w:pPr>
      <w:spacing w:after="120"/>
      <w:ind w:left="851" w:hanging="284"/>
      <w:jc w:val="both"/>
    </w:pPr>
    <w:rPr>
      <w:rFonts w:ascii="Arial" w:hAnsi="Arial"/>
      <w:color w:val="000000"/>
      <w:szCs w:val="20"/>
      <w:lang w:val="es-ES_tradnl" w:eastAsia="es-ES"/>
    </w:rPr>
  </w:style>
  <w:style w:type="paragraph" w:customStyle="1" w:styleId="BodyText21">
    <w:name w:val="Body Text 21"/>
    <w:basedOn w:val="Normal"/>
    <w:rsid w:val="007B2519"/>
    <w:pPr>
      <w:widowControl w:val="0"/>
      <w:autoSpaceDE w:val="0"/>
      <w:autoSpaceDN w:val="0"/>
      <w:spacing w:after="120"/>
      <w:ind w:right="-376"/>
      <w:jc w:val="both"/>
    </w:pPr>
    <w:rPr>
      <w:rFonts w:ascii="Arial" w:hAnsi="Arial" w:cs="Arial"/>
      <w:sz w:val="20"/>
      <w:lang w:val="es-ES_tradnl" w:eastAsia="es-ES"/>
    </w:rPr>
  </w:style>
  <w:style w:type="paragraph" w:customStyle="1" w:styleId="ROMANOS">
    <w:name w:val="ROMANOS"/>
    <w:basedOn w:val="Normal"/>
    <w:rsid w:val="007B2519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szCs w:val="20"/>
      <w:lang w:val="es-ES_tradnl" w:eastAsia="es-ES"/>
    </w:rPr>
  </w:style>
  <w:style w:type="paragraph" w:customStyle="1" w:styleId="Texto">
    <w:name w:val="Texto"/>
    <w:basedOn w:val="Normal"/>
    <w:link w:val="TextoCar"/>
    <w:rsid w:val="007B2519"/>
    <w:pPr>
      <w:spacing w:after="101" w:line="216" w:lineRule="exact"/>
      <w:ind w:firstLine="288"/>
      <w:jc w:val="both"/>
    </w:pPr>
    <w:rPr>
      <w:rFonts w:ascii="Arial" w:hAnsi="Arial"/>
      <w:sz w:val="18"/>
      <w:szCs w:val="18"/>
      <w:lang w:eastAsia="es-ES"/>
    </w:rPr>
  </w:style>
  <w:style w:type="character" w:customStyle="1" w:styleId="TextoCar">
    <w:name w:val="Texto Car"/>
    <w:link w:val="Texto"/>
    <w:rsid w:val="007B2519"/>
    <w:rPr>
      <w:rFonts w:ascii="Arial" w:eastAsia="Times New Roman" w:hAnsi="Arial" w:cs="Times New Roman"/>
      <w:sz w:val="18"/>
      <w:szCs w:val="18"/>
      <w:lang w:val="es-ES" w:eastAsia="es-ES"/>
    </w:rPr>
  </w:style>
  <w:style w:type="paragraph" w:customStyle="1" w:styleId="INCISO0">
    <w:name w:val="INCISO"/>
    <w:basedOn w:val="Normal"/>
    <w:rsid w:val="007B2519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szCs w:val="20"/>
      <w:lang w:val="es-ES_tradnl"/>
    </w:rPr>
  </w:style>
  <w:style w:type="paragraph" w:styleId="Listaconvietas2">
    <w:name w:val="List Bullet 2"/>
    <w:basedOn w:val="Normal"/>
    <w:autoRedefine/>
    <w:rsid w:val="007B2519"/>
    <w:pPr>
      <w:numPr>
        <w:numId w:val="10"/>
      </w:numPr>
      <w:tabs>
        <w:tab w:val="num" w:pos="1701"/>
      </w:tabs>
      <w:spacing w:after="240"/>
      <w:ind w:left="1702"/>
      <w:jc w:val="both"/>
    </w:pPr>
    <w:rPr>
      <w:rFonts w:ascii="Garamond MT" w:hAnsi="Garamond MT"/>
      <w:lang w:val="en-GB" w:eastAsia="es-ES"/>
    </w:rPr>
  </w:style>
  <w:style w:type="paragraph" w:customStyle="1" w:styleId="BodyText22">
    <w:name w:val="Body Text 22"/>
    <w:basedOn w:val="Normal"/>
    <w:rsid w:val="007B2519"/>
    <w:pPr>
      <w:spacing w:after="120"/>
      <w:ind w:left="851"/>
      <w:jc w:val="both"/>
    </w:pPr>
    <w:rPr>
      <w:rFonts w:ascii="Arial" w:hAnsi="Arial"/>
      <w:color w:val="000000"/>
      <w:szCs w:val="20"/>
      <w:lang w:val="es-ES_tradnl" w:eastAsia="es-ES"/>
    </w:rPr>
  </w:style>
  <w:style w:type="paragraph" w:customStyle="1" w:styleId="BodyText31">
    <w:name w:val="Body Text 31"/>
    <w:basedOn w:val="Normal"/>
    <w:rsid w:val="007B2519"/>
    <w:pPr>
      <w:spacing w:after="120"/>
      <w:jc w:val="both"/>
    </w:pPr>
    <w:rPr>
      <w:rFonts w:ascii="Arial Narrow" w:hAnsi="Arial Narrow"/>
      <w:color w:val="0000FF"/>
      <w:szCs w:val="20"/>
      <w:lang w:val="es-ES_tradnl" w:eastAsia="es-ES"/>
    </w:rPr>
  </w:style>
  <w:style w:type="paragraph" w:customStyle="1" w:styleId="BlockText1">
    <w:name w:val="Block Text1"/>
    <w:basedOn w:val="Normal"/>
    <w:rsid w:val="007B2519"/>
    <w:pPr>
      <w:spacing w:after="120"/>
      <w:ind w:left="284" w:right="-284"/>
      <w:jc w:val="both"/>
    </w:pPr>
    <w:rPr>
      <w:rFonts w:ascii="Arial" w:hAnsi="Arial"/>
      <w:color w:val="000000"/>
      <w:szCs w:val="20"/>
      <w:lang w:val="es-ES_tradnl" w:eastAsia="es-ES"/>
    </w:rPr>
  </w:style>
  <w:style w:type="paragraph" w:customStyle="1" w:styleId="BodyTextIndent21">
    <w:name w:val="Body Text Indent 21"/>
    <w:basedOn w:val="Normal"/>
    <w:rsid w:val="007B2519"/>
    <w:pPr>
      <w:spacing w:after="120"/>
      <w:ind w:left="851" w:hanging="284"/>
      <w:jc w:val="both"/>
    </w:pPr>
    <w:rPr>
      <w:rFonts w:ascii="Arial" w:hAnsi="Arial"/>
      <w:color w:val="000000"/>
      <w:szCs w:val="20"/>
      <w:lang w:val="es-ES_tradnl" w:eastAsia="es-ES"/>
    </w:rPr>
  </w:style>
  <w:style w:type="paragraph" w:customStyle="1" w:styleId="Indent">
    <w:name w:val="Indent"/>
    <w:rsid w:val="007B2519"/>
    <w:pPr>
      <w:tabs>
        <w:tab w:val="left" w:pos="720"/>
      </w:tabs>
      <w:spacing w:after="240" w:line="360" w:lineRule="auto"/>
      <w:ind w:left="720"/>
      <w:jc w:val="both"/>
    </w:pPr>
    <w:rPr>
      <w:rFonts w:ascii="Verdana" w:eastAsia="Times New Roman" w:hAnsi="Verdana" w:cs="Times New Roman"/>
      <w:sz w:val="18"/>
      <w:szCs w:val="20"/>
      <w:lang w:val="en-GB"/>
    </w:rPr>
  </w:style>
  <w:style w:type="character" w:customStyle="1" w:styleId="DeltaViewInsertion">
    <w:name w:val="DeltaView Insertion"/>
    <w:rsid w:val="007B2519"/>
    <w:rPr>
      <w:color w:val="0000FF"/>
      <w:spacing w:val="0"/>
      <w:u w:val="double"/>
    </w:rPr>
  </w:style>
  <w:style w:type="character" w:customStyle="1" w:styleId="DeltaViewMoveDestination">
    <w:name w:val="DeltaView Move Destination"/>
    <w:rsid w:val="007B2519"/>
    <w:rPr>
      <w:color w:val="00C000"/>
      <w:spacing w:val="0"/>
      <w:u w:val="double"/>
    </w:rPr>
  </w:style>
  <w:style w:type="character" w:customStyle="1" w:styleId="TextonotapieCar">
    <w:name w:val="Texto nota pie Car"/>
    <w:link w:val="Textonotapie"/>
    <w:rsid w:val="007B2519"/>
    <w:rPr>
      <w:sz w:val="18"/>
      <w:lang w:eastAsia="es-ES"/>
    </w:rPr>
  </w:style>
  <w:style w:type="paragraph" w:styleId="Textonotapie">
    <w:name w:val="footnote text"/>
    <w:basedOn w:val="Normal"/>
    <w:link w:val="TextonotapieCar"/>
    <w:rsid w:val="007B2519"/>
    <w:pPr>
      <w:keepLines/>
      <w:spacing w:after="80"/>
      <w:jc w:val="both"/>
    </w:pPr>
    <w:rPr>
      <w:rFonts w:asciiTheme="minorHAnsi" w:eastAsiaTheme="minorHAnsi" w:hAnsiTheme="minorHAnsi" w:cstheme="minorBidi"/>
      <w:sz w:val="18"/>
      <w:lang w:eastAsia="es-ES"/>
    </w:rPr>
  </w:style>
  <w:style w:type="character" w:customStyle="1" w:styleId="TextonotapieCar1">
    <w:name w:val="Texto nota pie Car1"/>
    <w:basedOn w:val="Fuentedeprrafopredeter"/>
    <w:uiPriority w:val="99"/>
    <w:semiHidden/>
    <w:rsid w:val="007B2519"/>
    <w:rPr>
      <w:sz w:val="20"/>
      <w:szCs w:val="20"/>
    </w:rPr>
  </w:style>
  <w:style w:type="character" w:customStyle="1" w:styleId="StyleStyle1Complex12ptLatinItalicChar">
    <w:name w:val="Style Style1 + (Complex) 12 pt (Latin) Italic Char"/>
    <w:rsid w:val="007B2519"/>
    <w:rPr>
      <w:rFonts w:ascii="Arial" w:hAnsi="Arial"/>
      <w:b/>
      <w:i/>
      <w:sz w:val="24"/>
      <w:szCs w:val="24"/>
      <w:lang w:val="es-ES" w:eastAsia="es-ES" w:bidi="ar-SA"/>
    </w:rPr>
  </w:style>
  <w:style w:type="paragraph" w:styleId="HTMLconformatoprevio">
    <w:name w:val="HTML Preformatted"/>
    <w:basedOn w:val="Normal"/>
    <w:link w:val="HTMLconformatoprevioCar"/>
    <w:unhideWhenUsed/>
    <w:rsid w:val="007B25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20"/>
      <w:jc w:val="both"/>
    </w:pPr>
    <w:rPr>
      <w:rFonts w:ascii="Courier New" w:hAnsi="Courier New"/>
      <w:color w:val="000000"/>
      <w:sz w:val="20"/>
      <w:szCs w:val="20"/>
      <w:lang w:eastAsia="es-ES"/>
    </w:rPr>
  </w:style>
  <w:style w:type="character" w:customStyle="1" w:styleId="HTMLconformatoprevioCar">
    <w:name w:val="HTML con formato previo Car"/>
    <w:basedOn w:val="Fuentedeprrafopredeter"/>
    <w:link w:val="HTMLconformatoprevio"/>
    <w:rsid w:val="007B2519"/>
    <w:rPr>
      <w:rFonts w:ascii="Courier New" w:eastAsia="Times New Roman" w:hAnsi="Courier New" w:cs="Times New Roman"/>
      <w:color w:val="000000"/>
      <w:sz w:val="20"/>
      <w:szCs w:val="20"/>
      <w:lang w:eastAsia="es-ES"/>
    </w:rPr>
  </w:style>
  <w:style w:type="paragraph" w:customStyle="1" w:styleId="BodyText211">
    <w:name w:val="Body Text 211"/>
    <w:basedOn w:val="Normal"/>
    <w:rsid w:val="007B2519"/>
    <w:pPr>
      <w:spacing w:after="120"/>
      <w:ind w:left="851"/>
      <w:jc w:val="both"/>
    </w:pPr>
    <w:rPr>
      <w:rFonts w:ascii="Arial" w:hAnsi="Arial"/>
      <w:color w:val="000000"/>
      <w:szCs w:val="20"/>
      <w:lang w:val="es-ES_tradnl" w:eastAsia="es-ES"/>
    </w:rPr>
  </w:style>
  <w:style w:type="paragraph" w:customStyle="1" w:styleId="BodyText33">
    <w:name w:val="Body Text 33"/>
    <w:basedOn w:val="Normal"/>
    <w:rsid w:val="007B2519"/>
    <w:pPr>
      <w:spacing w:after="120"/>
      <w:jc w:val="both"/>
    </w:pPr>
    <w:rPr>
      <w:rFonts w:ascii="Arial Narrow" w:hAnsi="Arial Narrow"/>
      <w:color w:val="0000FF"/>
      <w:szCs w:val="20"/>
      <w:lang w:val="es-ES_tradnl" w:eastAsia="es-ES"/>
    </w:rPr>
  </w:style>
  <w:style w:type="paragraph" w:customStyle="1" w:styleId="BlockText2">
    <w:name w:val="Block Text2"/>
    <w:basedOn w:val="Normal"/>
    <w:rsid w:val="007B2519"/>
    <w:pPr>
      <w:spacing w:after="120"/>
      <w:ind w:left="284" w:right="-284"/>
      <w:jc w:val="both"/>
    </w:pPr>
    <w:rPr>
      <w:rFonts w:ascii="Arial" w:hAnsi="Arial"/>
      <w:color w:val="000000"/>
      <w:szCs w:val="20"/>
      <w:lang w:val="es-ES_tradnl" w:eastAsia="es-ES"/>
    </w:rPr>
  </w:style>
  <w:style w:type="paragraph" w:customStyle="1" w:styleId="BodyTextIndent23">
    <w:name w:val="Body Text Indent 23"/>
    <w:basedOn w:val="Normal"/>
    <w:rsid w:val="007B2519"/>
    <w:pPr>
      <w:spacing w:after="120"/>
      <w:ind w:left="851" w:hanging="284"/>
      <w:jc w:val="both"/>
    </w:pPr>
    <w:rPr>
      <w:rFonts w:ascii="Arial" w:hAnsi="Arial"/>
      <w:color w:val="000000"/>
      <w:szCs w:val="20"/>
      <w:lang w:val="es-ES_tradnl" w:eastAsia="es-ES"/>
    </w:rPr>
  </w:style>
  <w:style w:type="paragraph" w:customStyle="1" w:styleId="xl24">
    <w:name w:val="xl24"/>
    <w:basedOn w:val="Normal"/>
    <w:rsid w:val="007B2519"/>
    <w:pPr>
      <w:spacing w:before="100" w:after="100"/>
      <w:jc w:val="both"/>
      <w:textAlignment w:val="center"/>
    </w:pPr>
    <w:rPr>
      <w:rFonts w:ascii="Arial" w:eastAsia="Arial Unicode MS" w:hAnsi="Arial"/>
      <w:b/>
      <w:szCs w:val="20"/>
      <w:lang w:eastAsia="es-ES"/>
    </w:rPr>
  </w:style>
  <w:style w:type="paragraph" w:customStyle="1" w:styleId="xl25">
    <w:name w:val="xl25"/>
    <w:basedOn w:val="Normal"/>
    <w:rsid w:val="007B2519"/>
    <w:pPr>
      <w:spacing w:before="100" w:after="100"/>
      <w:jc w:val="both"/>
      <w:textAlignment w:val="center"/>
    </w:pPr>
    <w:rPr>
      <w:rFonts w:ascii="Arial" w:eastAsia="Arial Unicode MS" w:hAnsi="Arial"/>
      <w:sz w:val="16"/>
      <w:szCs w:val="20"/>
      <w:lang w:eastAsia="es-ES"/>
    </w:rPr>
  </w:style>
  <w:style w:type="paragraph" w:customStyle="1" w:styleId="xl26">
    <w:name w:val="xl26"/>
    <w:basedOn w:val="Normal"/>
    <w:rsid w:val="007B2519"/>
    <w:pPr>
      <w:spacing w:before="100" w:after="100"/>
      <w:jc w:val="both"/>
      <w:textAlignment w:val="center"/>
    </w:pPr>
    <w:rPr>
      <w:rFonts w:ascii="Arial" w:eastAsia="Arial Unicode MS" w:hAnsi="Arial"/>
      <w:b/>
      <w:sz w:val="16"/>
      <w:szCs w:val="20"/>
      <w:lang w:eastAsia="es-ES"/>
    </w:rPr>
  </w:style>
  <w:style w:type="paragraph" w:customStyle="1" w:styleId="xl27">
    <w:name w:val="xl27"/>
    <w:basedOn w:val="Normal"/>
    <w:rsid w:val="007B2519"/>
    <w:pPr>
      <w:spacing w:before="100" w:after="100"/>
      <w:jc w:val="right"/>
      <w:textAlignment w:val="center"/>
    </w:pPr>
    <w:rPr>
      <w:rFonts w:ascii="Arial" w:eastAsia="Arial Unicode MS" w:hAnsi="Arial"/>
      <w:sz w:val="16"/>
      <w:szCs w:val="20"/>
      <w:lang w:eastAsia="es-ES"/>
    </w:rPr>
  </w:style>
  <w:style w:type="paragraph" w:customStyle="1" w:styleId="xl28">
    <w:name w:val="xl28"/>
    <w:basedOn w:val="Normal"/>
    <w:rsid w:val="007B2519"/>
    <w:pPr>
      <w:spacing w:before="100" w:after="100"/>
      <w:jc w:val="both"/>
      <w:textAlignment w:val="center"/>
    </w:pPr>
    <w:rPr>
      <w:rFonts w:ascii="Arial Unicode MS" w:eastAsia="Arial Unicode MS" w:hAnsi="Arial Unicode MS"/>
      <w:sz w:val="14"/>
      <w:szCs w:val="20"/>
      <w:lang w:eastAsia="es-ES"/>
    </w:rPr>
  </w:style>
  <w:style w:type="paragraph" w:customStyle="1" w:styleId="xl29">
    <w:name w:val="xl29"/>
    <w:basedOn w:val="Normal"/>
    <w:rsid w:val="007B2519"/>
    <w:pPr>
      <w:spacing w:before="100" w:after="100"/>
      <w:jc w:val="both"/>
      <w:textAlignment w:val="center"/>
    </w:pPr>
    <w:rPr>
      <w:rFonts w:ascii="Arial Unicode MS" w:eastAsia="Arial Unicode MS" w:hAnsi="Arial Unicode MS"/>
      <w:sz w:val="16"/>
      <w:szCs w:val="20"/>
      <w:lang w:eastAsia="es-ES"/>
    </w:rPr>
  </w:style>
  <w:style w:type="paragraph" w:customStyle="1" w:styleId="xl30">
    <w:name w:val="xl30"/>
    <w:basedOn w:val="Normal"/>
    <w:rsid w:val="007B2519"/>
    <w:pPr>
      <w:spacing w:before="100" w:after="100"/>
      <w:jc w:val="right"/>
      <w:textAlignment w:val="center"/>
    </w:pPr>
    <w:rPr>
      <w:rFonts w:ascii="Arial" w:eastAsia="Arial Unicode MS" w:hAnsi="Arial"/>
      <w:b/>
      <w:sz w:val="14"/>
      <w:szCs w:val="20"/>
      <w:lang w:eastAsia="es-ES"/>
    </w:rPr>
  </w:style>
  <w:style w:type="paragraph" w:customStyle="1" w:styleId="xl31">
    <w:name w:val="xl31"/>
    <w:basedOn w:val="Normal"/>
    <w:rsid w:val="007B2519"/>
    <w:pPr>
      <w:pBdr>
        <w:bottom w:val="single" w:sz="4" w:space="0" w:color="auto"/>
      </w:pBdr>
      <w:spacing w:before="100" w:after="100"/>
      <w:jc w:val="both"/>
      <w:textAlignment w:val="center"/>
    </w:pPr>
    <w:rPr>
      <w:rFonts w:ascii="Arial Unicode MS" w:eastAsia="Arial Unicode MS" w:hAnsi="Arial Unicode MS"/>
      <w:b/>
      <w:sz w:val="16"/>
      <w:szCs w:val="20"/>
      <w:lang w:eastAsia="es-ES"/>
    </w:rPr>
  </w:style>
  <w:style w:type="paragraph" w:customStyle="1" w:styleId="xl32">
    <w:name w:val="xl32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  <w:jc w:val="both"/>
      <w:textAlignment w:val="center"/>
    </w:pPr>
    <w:rPr>
      <w:rFonts w:ascii="Arial Unicode MS" w:eastAsia="Arial Unicode MS" w:hAnsi="Arial Unicode MS"/>
      <w:b/>
      <w:szCs w:val="20"/>
      <w:lang w:eastAsia="es-ES"/>
    </w:rPr>
  </w:style>
  <w:style w:type="paragraph" w:customStyle="1" w:styleId="xl33">
    <w:name w:val="xl33"/>
    <w:basedOn w:val="Normal"/>
    <w:rsid w:val="007B2519"/>
    <w:pPr>
      <w:pBdr>
        <w:top w:val="single" w:sz="4" w:space="0" w:color="auto"/>
        <w:bottom w:val="single" w:sz="4" w:space="0" w:color="auto"/>
      </w:pBdr>
      <w:spacing w:before="100" w:after="100"/>
      <w:jc w:val="both"/>
      <w:textAlignment w:val="center"/>
    </w:pPr>
    <w:rPr>
      <w:rFonts w:ascii="Arial Unicode MS" w:eastAsia="Arial Unicode MS" w:hAnsi="Arial Unicode MS"/>
      <w:szCs w:val="20"/>
      <w:lang w:eastAsia="es-ES"/>
    </w:rPr>
  </w:style>
  <w:style w:type="paragraph" w:customStyle="1" w:styleId="xl34">
    <w:name w:val="xl34"/>
    <w:basedOn w:val="Normal"/>
    <w:rsid w:val="007B25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  <w:jc w:val="both"/>
      <w:textAlignment w:val="center"/>
    </w:pPr>
    <w:rPr>
      <w:rFonts w:ascii="Arial Unicode MS" w:eastAsia="Arial Unicode MS" w:hAnsi="Arial Unicode MS"/>
      <w:szCs w:val="20"/>
      <w:lang w:eastAsia="es-ES"/>
    </w:rPr>
  </w:style>
  <w:style w:type="paragraph" w:customStyle="1" w:styleId="xl35">
    <w:name w:val="xl35"/>
    <w:basedOn w:val="Normal"/>
    <w:rsid w:val="007B25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both"/>
      <w:textAlignment w:val="center"/>
    </w:pPr>
    <w:rPr>
      <w:rFonts w:ascii="Arial Unicode MS" w:eastAsia="Arial Unicode MS" w:hAnsi="Arial Unicode MS"/>
      <w:b/>
      <w:sz w:val="16"/>
      <w:szCs w:val="20"/>
      <w:lang w:eastAsia="es-ES"/>
    </w:rPr>
  </w:style>
  <w:style w:type="paragraph" w:customStyle="1" w:styleId="xl36">
    <w:name w:val="xl36"/>
    <w:basedOn w:val="Normal"/>
    <w:rsid w:val="007B2519"/>
    <w:pPr>
      <w:pBdr>
        <w:top w:val="single" w:sz="4" w:space="0" w:color="auto"/>
      </w:pBdr>
      <w:spacing w:before="100" w:after="100"/>
      <w:jc w:val="both"/>
      <w:textAlignment w:val="center"/>
    </w:pPr>
    <w:rPr>
      <w:rFonts w:ascii="Arial Unicode MS" w:eastAsia="Arial Unicode MS" w:hAnsi="Arial Unicode MS"/>
      <w:b/>
      <w:sz w:val="16"/>
      <w:szCs w:val="20"/>
      <w:lang w:eastAsia="es-ES"/>
    </w:rPr>
  </w:style>
  <w:style w:type="paragraph" w:customStyle="1" w:styleId="xl37">
    <w:name w:val="xl37"/>
    <w:basedOn w:val="Normal"/>
    <w:rsid w:val="007B2519"/>
    <w:pPr>
      <w:pBdr>
        <w:top w:val="single" w:sz="4" w:space="0" w:color="auto"/>
      </w:pBdr>
      <w:spacing w:before="100" w:after="100"/>
      <w:jc w:val="both"/>
      <w:textAlignment w:val="center"/>
    </w:pPr>
    <w:rPr>
      <w:rFonts w:ascii="Arial" w:eastAsia="Arial Unicode MS" w:hAnsi="Arial"/>
      <w:sz w:val="16"/>
      <w:szCs w:val="20"/>
      <w:lang w:eastAsia="es-ES"/>
    </w:rPr>
  </w:style>
  <w:style w:type="paragraph" w:customStyle="1" w:styleId="xl38">
    <w:name w:val="xl38"/>
    <w:basedOn w:val="Normal"/>
    <w:rsid w:val="007B2519"/>
    <w:pPr>
      <w:pBdr>
        <w:top w:val="single" w:sz="4" w:space="0" w:color="auto"/>
        <w:right w:val="single" w:sz="4" w:space="0" w:color="auto"/>
      </w:pBdr>
      <w:spacing w:before="100" w:after="100"/>
      <w:jc w:val="both"/>
      <w:textAlignment w:val="center"/>
    </w:pPr>
    <w:rPr>
      <w:rFonts w:ascii="Arial" w:eastAsia="Arial Unicode MS" w:hAnsi="Arial"/>
      <w:sz w:val="16"/>
      <w:szCs w:val="20"/>
      <w:lang w:eastAsia="es-ES"/>
    </w:rPr>
  </w:style>
  <w:style w:type="paragraph" w:customStyle="1" w:styleId="BodyText32">
    <w:name w:val="Body Text 32"/>
    <w:basedOn w:val="Normal"/>
    <w:rsid w:val="007B2519"/>
    <w:pPr>
      <w:spacing w:after="120"/>
      <w:jc w:val="both"/>
    </w:pPr>
    <w:rPr>
      <w:rFonts w:ascii="Arial Narrow" w:hAnsi="Arial Narrow"/>
      <w:color w:val="0000FF"/>
      <w:szCs w:val="20"/>
      <w:lang w:val="es-ES_tradnl" w:eastAsia="es-ES"/>
    </w:rPr>
  </w:style>
  <w:style w:type="paragraph" w:customStyle="1" w:styleId="BodyText23">
    <w:name w:val="Body Text 23"/>
    <w:basedOn w:val="Normal"/>
    <w:rsid w:val="007B2519"/>
    <w:pPr>
      <w:spacing w:after="120"/>
      <w:ind w:left="851"/>
      <w:jc w:val="both"/>
    </w:pPr>
    <w:rPr>
      <w:rFonts w:ascii="Arial" w:hAnsi="Arial"/>
      <w:color w:val="000000"/>
      <w:szCs w:val="20"/>
      <w:lang w:val="es-ES_tradnl" w:eastAsia="es-ES"/>
    </w:rPr>
  </w:style>
  <w:style w:type="character" w:customStyle="1" w:styleId="CarCar8">
    <w:name w:val="Car Car8"/>
    <w:rsid w:val="007B2519"/>
    <w:rPr>
      <w:lang w:val="es-ES" w:eastAsia="es-ES" w:bidi="ar-SA"/>
    </w:rPr>
  </w:style>
  <w:style w:type="paragraph" w:customStyle="1" w:styleId="Clausula">
    <w:name w:val="Clausula"/>
    <w:basedOn w:val="Normal"/>
    <w:rsid w:val="007B2519"/>
    <w:pPr>
      <w:spacing w:before="240" w:after="120"/>
      <w:ind w:left="425"/>
      <w:jc w:val="both"/>
    </w:pPr>
    <w:rPr>
      <w:rFonts w:ascii="Arial" w:hAnsi="Arial"/>
      <w:sz w:val="20"/>
      <w:szCs w:val="20"/>
      <w:lang w:eastAsia="es-ES"/>
    </w:rPr>
  </w:style>
  <w:style w:type="paragraph" w:customStyle="1" w:styleId="IncisoST">
    <w:name w:val="IncisoS/T"/>
    <w:basedOn w:val="Normal"/>
    <w:rsid w:val="007B2519"/>
    <w:pPr>
      <w:overflowPunct w:val="0"/>
      <w:autoSpaceDE w:val="0"/>
      <w:autoSpaceDN w:val="0"/>
      <w:adjustRightInd w:val="0"/>
      <w:spacing w:after="240"/>
      <w:ind w:left="1276" w:hanging="709"/>
      <w:jc w:val="both"/>
      <w:textAlignment w:val="baseline"/>
    </w:pPr>
    <w:rPr>
      <w:rFonts w:ascii="Arial" w:hAnsi="Arial"/>
      <w:sz w:val="20"/>
      <w:szCs w:val="20"/>
      <w:lang w:eastAsia="es-ES"/>
    </w:rPr>
  </w:style>
  <w:style w:type="paragraph" w:customStyle="1" w:styleId="BodyTextIndent31">
    <w:name w:val="Body Text Indent 31"/>
    <w:basedOn w:val="Normal"/>
    <w:rsid w:val="007B2519"/>
    <w:pPr>
      <w:overflowPunct w:val="0"/>
      <w:autoSpaceDE w:val="0"/>
      <w:autoSpaceDN w:val="0"/>
      <w:adjustRightInd w:val="0"/>
      <w:spacing w:after="120"/>
      <w:ind w:left="709"/>
      <w:jc w:val="both"/>
      <w:textAlignment w:val="baseline"/>
    </w:pPr>
    <w:rPr>
      <w:rFonts w:ascii="Arial" w:hAnsi="Arial"/>
      <w:szCs w:val="20"/>
      <w:lang w:val="es-ES_tradnl" w:eastAsia="es-ES"/>
    </w:rPr>
  </w:style>
  <w:style w:type="paragraph" w:styleId="NormalWeb">
    <w:name w:val="Normal (Web)"/>
    <w:basedOn w:val="Normal"/>
    <w:uiPriority w:val="99"/>
    <w:rsid w:val="007B2519"/>
    <w:pPr>
      <w:spacing w:before="100" w:beforeAutospacing="1" w:after="100" w:afterAutospacing="1"/>
      <w:jc w:val="both"/>
    </w:pPr>
    <w:rPr>
      <w:rFonts w:ascii="Arial" w:hAnsi="Arial"/>
      <w:lang w:eastAsia="es-ES"/>
    </w:rPr>
  </w:style>
  <w:style w:type="paragraph" w:customStyle="1" w:styleId="Default">
    <w:name w:val="Default"/>
    <w:rsid w:val="007B2519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lang w:val="es-ES" w:eastAsia="es-ES"/>
    </w:rPr>
  </w:style>
  <w:style w:type="paragraph" w:customStyle="1" w:styleId="OmniPage266">
    <w:name w:val="OmniPage #266"/>
    <w:basedOn w:val="Normal"/>
    <w:rsid w:val="007B2519"/>
    <w:pPr>
      <w:spacing w:after="120"/>
      <w:ind w:left="660" w:right="200"/>
      <w:jc w:val="both"/>
    </w:pPr>
    <w:rPr>
      <w:rFonts w:ascii="Arial" w:hAnsi="Arial"/>
      <w:noProof/>
      <w:sz w:val="20"/>
      <w:szCs w:val="20"/>
    </w:rPr>
  </w:style>
  <w:style w:type="paragraph" w:customStyle="1" w:styleId="BodyTextIndent22">
    <w:name w:val="Body Text Indent 22"/>
    <w:basedOn w:val="Normal"/>
    <w:rsid w:val="007B2519"/>
    <w:pPr>
      <w:spacing w:after="120"/>
      <w:ind w:left="851" w:hanging="284"/>
      <w:jc w:val="both"/>
    </w:pPr>
    <w:rPr>
      <w:rFonts w:ascii="Arial" w:hAnsi="Arial"/>
      <w:color w:val="000000"/>
      <w:szCs w:val="20"/>
      <w:lang w:val="es-ES_tradnl" w:eastAsia="es-ES"/>
    </w:rPr>
  </w:style>
  <w:style w:type="character" w:styleId="Textoennegrita">
    <w:name w:val="Strong"/>
    <w:qFormat/>
    <w:rsid w:val="007B2519"/>
    <w:rPr>
      <w:b/>
      <w:bCs/>
    </w:rPr>
  </w:style>
  <w:style w:type="character" w:styleId="nfasis">
    <w:name w:val="Emphasis"/>
    <w:qFormat/>
    <w:rsid w:val="007B2519"/>
    <w:rPr>
      <w:i/>
      <w:iCs/>
    </w:rPr>
  </w:style>
  <w:style w:type="paragraph" w:customStyle="1" w:styleId="CMSSchL1">
    <w:name w:val="CMS Sch L1"/>
    <w:basedOn w:val="Normal"/>
    <w:next w:val="CMSSchPart"/>
    <w:rsid w:val="007B2519"/>
    <w:pPr>
      <w:keepNext/>
      <w:pageBreakBefore/>
      <w:numPr>
        <w:numId w:val="11"/>
      </w:numPr>
      <w:spacing w:before="240" w:after="240"/>
      <w:jc w:val="center"/>
      <w:outlineLvl w:val="0"/>
    </w:pPr>
    <w:rPr>
      <w:rFonts w:ascii="Garamond MT" w:hAnsi="Garamond MT"/>
      <w:b/>
      <w:sz w:val="28"/>
      <w:lang w:val="en-GB" w:eastAsia="es-ES"/>
    </w:rPr>
  </w:style>
  <w:style w:type="paragraph" w:customStyle="1" w:styleId="CMSSchPart">
    <w:name w:val="CMS Sch Part"/>
    <w:basedOn w:val="Normal"/>
    <w:next w:val="CMSSchL2"/>
    <w:rsid w:val="007B2519"/>
    <w:pPr>
      <w:tabs>
        <w:tab w:val="num" w:pos="360"/>
      </w:tabs>
      <w:spacing w:after="240"/>
      <w:ind w:left="360" w:hanging="360"/>
      <w:jc w:val="center"/>
      <w:outlineLvl w:val="0"/>
    </w:pPr>
    <w:rPr>
      <w:rFonts w:ascii="Garamond MT" w:hAnsi="Garamond MT"/>
      <w:b/>
      <w:lang w:val="en-GB" w:eastAsia="es-ES"/>
    </w:rPr>
  </w:style>
  <w:style w:type="paragraph" w:customStyle="1" w:styleId="CMSSchL2">
    <w:name w:val="CMS Sch L2"/>
    <w:basedOn w:val="Normal"/>
    <w:next w:val="CMSSchL3"/>
    <w:rsid w:val="007B2519"/>
    <w:pPr>
      <w:numPr>
        <w:ilvl w:val="1"/>
        <w:numId w:val="11"/>
      </w:numPr>
      <w:spacing w:before="240" w:after="240"/>
      <w:jc w:val="both"/>
      <w:outlineLvl w:val="1"/>
    </w:pPr>
    <w:rPr>
      <w:rFonts w:ascii="Garamond MT" w:hAnsi="Garamond MT"/>
      <w:lang w:val="en-GB" w:eastAsia="es-ES"/>
    </w:rPr>
  </w:style>
  <w:style w:type="paragraph" w:customStyle="1" w:styleId="CMSSchL3">
    <w:name w:val="CMS Sch L3"/>
    <w:basedOn w:val="Normal"/>
    <w:rsid w:val="007B2519"/>
    <w:pPr>
      <w:tabs>
        <w:tab w:val="num" w:pos="850"/>
        <w:tab w:val="num" w:pos="1440"/>
      </w:tabs>
      <w:spacing w:after="240"/>
      <w:ind w:left="851" w:hanging="851"/>
      <w:jc w:val="both"/>
      <w:outlineLvl w:val="2"/>
    </w:pPr>
    <w:rPr>
      <w:rFonts w:ascii="Garamond MT" w:hAnsi="Garamond MT"/>
      <w:lang w:val="en-GB" w:eastAsia="es-ES"/>
    </w:rPr>
  </w:style>
  <w:style w:type="paragraph" w:customStyle="1" w:styleId="CMSSchL4">
    <w:name w:val="CMS Sch L4"/>
    <w:basedOn w:val="Normal"/>
    <w:rsid w:val="007B2519"/>
    <w:pPr>
      <w:tabs>
        <w:tab w:val="num" w:pos="0"/>
        <w:tab w:val="left" w:pos="1701"/>
        <w:tab w:val="num" w:pos="2160"/>
      </w:tabs>
      <w:spacing w:after="240"/>
      <w:ind w:left="1701" w:hanging="851"/>
      <w:jc w:val="both"/>
      <w:outlineLvl w:val="3"/>
    </w:pPr>
    <w:rPr>
      <w:rFonts w:ascii="Garamond MT" w:hAnsi="Garamond MT"/>
      <w:lang w:val="en-GB" w:eastAsia="es-ES"/>
    </w:rPr>
  </w:style>
  <w:style w:type="paragraph" w:customStyle="1" w:styleId="CMSSchL5">
    <w:name w:val="CMS Sch L5"/>
    <w:basedOn w:val="Normal"/>
    <w:rsid w:val="007B2519"/>
    <w:pPr>
      <w:tabs>
        <w:tab w:val="left" w:pos="2552"/>
        <w:tab w:val="num" w:pos="2880"/>
      </w:tabs>
      <w:spacing w:after="240"/>
      <w:ind w:left="2552" w:hanging="360"/>
      <w:jc w:val="both"/>
      <w:outlineLvl w:val="4"/>
    </w:pPr>
    <w:rPr>
      <w:rFonts w:ascii="Garamond MT" w:hAnsi="Garamond MT"/>
      <w:lang w:val="en-GB" w:eastAsia="es-ES"/>
    </w:rPr>
  </w:style>
  <w:style w:type="paragraph" w:customStyle="1" w:styleId="CMSSchL6">
    <w:name w:val="CMS Sch L6"/>
    <w:basedOn w:val="Normal"/>
    <w:rsid w:val="007B2519"/>
    <w:pPr>
      <w:numPr>
        <w:ilvl w:val="4"/>
        <w:numId w:val="14"/>
      </w:numPr>
      <w:spacing w:after="240"/>
      <w:ind w:left="3403" w:hanging="851"/>
      <w:jc w:val="both"/>
      <w:outlineLvl w:val="5"/>
    </w:pPr>
    <w:rPr>
      <w:rFonts w:ascii="Garamond MT" w:hAnsi="Garamond MT"/>
      <w:lang w:val="en-GB" w:eastAsia="es-ES"/>
    </w:rPr>
  </w:style>
  <w:style w:type="paragraph" w:customStyle="1" w:styleId="CMSSchL7">
    <w:name w:val="CMS Sch L7"/>
    <w:basedOn w:val="Normal"/>
    <w:rsid w:val="007B2519"/>
    <w:pPr>
      <w:numPr>
        <w:ilvl w:val="5"/>
        <w:numId w:val="14"/>
      </w:numPr>
      <w:spacing w:after="240"/>
      <w:ind w:left="851" w:firstLine="0"/>
      <w:jc w:val="both"/>
      <w:outlineLvl w:val="6"/>
    </w:pPr>
    <w:rPr>
      <w:rFonts w:ascii="Garamond MT" w:hAnsi="Garamond MT"/>
      <w:lang w:val="en-GB" w:eastAsia="es-ES"/>
    </w:rPr>
  </w:style>
  <w:style w:type="paragraph" w:customStyle="1" w:styleId="CMSSchL8">
    <w:name w:val="CMS Sch L8"/>
    <w:basedOn w:val="Normal"/>
    <w:rsid w:val="007B2519"/>
    <w:pPr>
      <w:numPr>
        <w:ilvl w:val="6"/>
        <w:numId w:val="14"/>
      </w:numPr>
      <w:tabs>
        <w:tab w:val="num" w:pos="0"/>
      </w:tabs>
      <w:spacing w:after="240"/>
      <w:ind w:left="1702" w:hanging="851"/>
      <w:jc w:val="both"/>
      <w:outlineLvl w:val="7"/>
    </w:pPr>
    <w:rPr>
      <w:rFonts w:ascii="Garamond MT" w:hAnsi="Garamond MT"/>
      <w:lang w:val="en-GB" w:eastAsia="es-ES"/>
    </w:rPr>
  </w:style>
  <w:style w:type="paragraph" w:customStyle="1" w:styleId="CMSSchL9">
    <w:name w:val="CMS Sch L9"/>
    <w:basedOn w:val="Normal"/>
    <w:rsid w:val="007B2519"/>
    <w:pPr>
      <w:numPr>
        <w:ilvl w:val="7"/>
        <w:numId w:val="14"/>
      </w:numPr>
      <w:spacing w:after="240"/>
      <w:ind w:left="2552"/>
      <w:jc w:val="both"/>
      <w:outlineLvl w:val="8"/>
    </w:pPr>
    <w:rPr>
      <w:rFonts w:ascii="Garamond MT" w:hAnsi="Garamond MT"/>
      <w:lang w:val="en-GB" w:eastAsia="es-ES"/>
    </w:rPr>
  </w:style>
  <w:style w:type="paragraph" w:styleId="Listaconvietas3">
    <w:name w:val="List Bullet 3"/>
    <w:basedOn w:val="Normal"/>
    <w:autoRedefine/>
    <w:rsid w:val="007B2519"/>
    <w:pPr>
      <w:numPr>
        <w:numId w:val="12"/>
      </w:numPr>
      <w:tabs>
        <w:tab w:val="num" w:pos="2552"/>
      </w:tabs>
      <w:spacing w:after="240"/>
      <w:ind w:left="2552" w:hanging="851"/>
      <w:jc w:val="both"/>
    </w:pPr>
    <w:rPr>
      <w:rFonts w:ascii="Garamond MT" w:hAnsi="Garamond MT"/>
      <w:lang w:val="en-GB" w:eastAsia="es-ES"/>
    </w:rPr>
  </w:style>
  <w:style w:type="paragraph" w:styleId="Listaconvietas4">
    <w:name w:val="List Bullet 4"/>
    <w:basedOn w:val="Normal"/>
    <w:autoRedefine/>
    <w:rsid w:val="007B2519"/>
    <w:pPr>
      <w:numPr>
        <w:numId w:val="16"/>
      </w:numPr>
      <w:tabs>
        <w:tab w:val="clear" w:pos="851"/>
        <w:tab w:val="num" w:pos="3402"/>
      </w:tabs>
      <w:spacing w:after="240"/>
      <w:ind w:left="3403"/>
      <w:jc w:val="both"/>
    </w:pPr>
    <w:rPr>
      <w:rFonts w:ascii="Garamond MT" w:hAnsi="Garamond MT"/>
      <w:lang w:val="en-GB" w:eastAsia="es-ES"/>
    </w:rPr>
  </w:style>
  <w:style w:type="paragraph" w:styleId="Listaconvietas5">
    <w:name w:val="List Bullet 5"/>
    <w:basedOn w:val="Normal"/>
    <w:autoRedefine/>
    <w:rsid w:val="007B2519"/>
    <w:pPr>
      <w:numPr>
        <w:numId w:val="17"/>
      </w:numPr>
      <w:tabs>
        <w:tab w:val="clear" w:pos="1701"/>
        <w:tab w:val="num" w:pos="4253"/>
      </w:tabs>
      <w:spacing w:after="240"/>
      <w:ind w:left="4253" w:hanging="851"/>
      <w:jc w:val="both"/>
    </w:pPr>
    <w:rPr>
      <w:rFonts w:ascii="Garamond MT" w:hAnsi="Garamond MT"/>
      <w:lang w:val="en-GB" w:eastAsia="es-ES"/>
    </w:rPr>
  </w:style>
  <w:style w:type="paragraph" w:styleId="Listaconnmeros">
    <w:name w:val="List Number"/>
    <w:basedOn w:val="Normal"/>
    <w:rsid w:val="007B2519"/>
    <w:pPr>
      <w:numPr>
        <w:numId w:val="18"/>
      </w:numPr>
      <w:tabs>
        <w:tab w:val="clear" w:pos="2552"/>
        <w:tab w:val="num" w:pos="851"/>
      </w:tabs>
      <w:spacing w:after="240"/>
      <w:ind w:left="851"/>
      <w:jc w:val="both"/>
    </w:pPr>
    <w:rPr>
      <w:rFonts w:ascii="Garamond MT" w:hAnsi="Garamond MT"/>
      <w:lang w:val="en-GB" w:eastAsia="es-ES"/>
    </w:rPr>
  </w:style>
  <w:style w:type="paragraph" w:styleId="Listaconnmeros2">
    <w:name w:val="List Number 2"/>
    <w:basedOn w:val="Normal"/>
    <w:rsid w:val="007B2519"/>
    <w:pPr>
      <w:numPr>
        <w:numId w:val="19"/>
      </w:numPr>
      <w:tabs>
        <w:tab w:val="clear" w:pos="3402"/>
        <w:tab w:val="num" w:pos="851"/>
        <w:tab w:val="num" w:pos="1065"/>
      </w:tabs>
      <w:spacing w:after="240"/>
      <w:ind w:left="851" w:hanging="851"/>
      <w:jc w:val="both"/>
    </w:pPr>
    <w:rPr>
      <w:rFonts w:ascii="Garamond MT" w:hAnsi="Garamond MT"/>
      <w:lang w:val="en-GB" w:eastAsia="es-ES"/>
    </w:rPr>
  </w:style>
  <w:style w:type="paragraph" w:styleId="Listaconnmeros3">
    <w:name w:val="List Number 3"/>
    <w:basedOn w:val="Normal"/>
    <w:rsid w:val="007B2519"/>
    <w:pPr>
      <w:numPr>
        <w:numId w:val="20"/>
      </w:numPr>
      <w:tabs>
        <w:tab w:val="clear" w:pos="4253"/>
        <w:tab w:val="num" w:pos="851"/>
      </w:tabs>
      <w:spacing w:after="240"/>
      <w:ind w:left="851"/>
      <w:jc w:val="both"/>
    </w:pPr>
    <w:rPr>
      <w:rFonts w:ascii="Garamond MT" w:hAnsi="Garamond MT"/>
      <w:lang w:val="en-GB" w:eastAsia="es-ES"/>
    </w:rPr>
  </w:style>
  <w:style w:type="paragraph" w:styleId="Listaconnmeros4">
    <w:name w:val="List Number 4"/>
    <w:basedOn w:val="Normal"/>
    <w:rsid w:val="007B2519"/>
    <w:pPr>
      <w:numPr>
        <w:numId w:val="13"/>
      </w:numPr>
      <w:spacing w:after="240"/>
      <w:jc w:val="both"/>
    </w:pPr>
    <w:rPr>
      <w:rFonts w:ascii="Garamond MT" w:hAnsi="Garamond MT"/>
      <w:lang w:val="en-GB" w:eastAsia="es-ES"/>
    </w:rPr>
  </w:style>
  <w:style w:type="paragraph" w:customStyle="1" w:styleId="CMSHeadL4">
    <w:name w:val="CMS Head L4"/>
    <w:basedOn w:val="Normal"/>
    <w:rsid w:val="007B2519"/>
    <w:pPr>
      <w:numPr>
        <w:numId w:val="23"/>
      </w:numPr>
      <w:tabs>
        <w:tab w:val="clear" w:pos="643"/>
        <w:tab w:val="num" w:pos="2880"/>
      </w:tabs>
      <w:spacing w:after="240"/>
      <w:ind w:left="2880"/>
      <w:jc w:val="both"/>
      <w:outlineLvl w:val="3"/>
    </w:pPr>
    <w:rPr>
      <w:rFonts w:ascii="Garamond MT" w:hAnsi="Garamond MT"/>
      <w:lang w:val="en-GB" w:eastAsia="es-ES"/>
    </w:rPr>
  </w:style>
  <w:style w:type="paragraph" w:customStyle="1" w:styleId="CMSIndentL3">
    <w:name w:val="CMS Indent L3"/>
    <w:basedOn w:val="Normal"/>
    <w:rsid w:val="007B2519"/>
    <w:pPr>
      <w:numPr>
        <w:numId w:val="21"/>
      </w:numPr>
      <w:spacing w:after="240"/>
      <w:jc w:val="both"/>
    </w:pPr>
    <w:rPr>
      <w:rFonts w:ascii="Garamond MT" w:hAnsi="Garamond MT"/>
      <w:lang w:val="en-GB" w:eastAsia="es-ES"/>
    </w:rPr>
  </w:style>
  <w:style w:type="paragraph" w:customStyle="1" w:styleId="CMSHeadL5">
    <w:name w:val="CMS Head L5"/>
    <w:basedOn w:val="Normal"/>
    <w:rsid w:val="007B2519"/>
    <w:pPr>
      <w:numPr>
        <w:numId w:val="15"/>
      </w:numPr>
      <w:tabs>
        <w:tab w:val="clear" w:pos="1209"/>
      </w:tabs>
      <w:spacing w:after="240"/>
      <w:ind w:left="0" w:firstLine="0"/>
      <w:jc w:val="both"/>
      <w:outlineLvl w:val="4"/>
    </w:pPr>
    <w:rPr>
      <w:rFonts w:ascii="Garamond MT" w:hAnsi="Garamond MT"/>
      <w:lang w:val="en-GB" w:eastAsia="es-ES"/>
    </w:rPr>
  </w:style>
  <w:style w:type="paragraph" w:customStyle="1" w:styleId="CMSHeadL2">
    <w:name w:val="CMS Head L2"/>
    <w:basedOn w:val="Normal"/>
    <w:next w:val="CMSHeadL3"/>
    <w:rsid w:val="007B2519"/>
    <w:pPr>
      <w:keepNext/>
      <w:keepLines/>
      <w:numPr>
        <w:ilvl w:val="3"/>
        <w:numId w:val="22"/>
      </w:numPr>
      <w:tabs>
        <w:tab w:val="clear" w:pos="2880"/>
        <w:tab w:val="num" w:pos="720"/>
      </w:tabs>
      <w:spacing w:before="360" w:after="240"/>
      <w:ind w:left="720" w:hanging="720"/>
      <w:jc w:val="both"/>
      <w:outlineLvl w:val="1"/>
    </w:pPr>
    <w:rPr>
      <w:rFonts w:ascii="Garamond MT" w:hAnsi="Garamond MT"/>
      <w:b/>
      <w:lang w:val="en-GB" w:eastAsia="es-ES"/>
    </w:rPr>
  </w:style>
  <w:style w:type="paragraph" w:customStyle="1" w:styleId="CMSHeadL3">
    <w:name w:val="CMS Head L3"/>
    <w:basedOn w:val="Normal"/>
    <w:autoRedefine/>
    <w:rsid w:val="007B2519"/>
    <w:pPr>
      <w:widowControl w:val="0"/>
      <w:spacing w:before="120" w:after="240"/>
      <w:jc w:val="both"/>
      <w:outlineLvl w:val="2"/>
    </w:pPr>
    <w:rPr>
      <w:rFonts w:ascii="Courier New" w:hAnsi="Courier New" w:cs="Courier New"/>
      <w:lang w:eastAsia="es-ES"/>
    </w:rPr>
  </w:style>
  <w:style w:type="paragraph" w:customStyle="1" w:styleId="CMSHeadL6">
    <w:name w:val="CMS Head L6"/>
    <w:basedOn w:val="Normal"/>
    <w:rsid w:val="007B2519"/>
    <w:pPr>
      <w:tabs>
        <w:tab w:val="num" w:pos="4320"/>
      </w:tabs>
      <w:spacing w:after="240"/>
      <w:ind w:left="4320" w:hanging="180"/>
      <w:jc w:val="both"/>
      <w:outlineLvl w:val="5"/>
    </w:pPr>
    <w:rPr>
      <w:rFonts w:ascii="Garamond MT" w:hAnsi="Garamond MT"/>
      <w:lang w:val="en-GB" w:eastAsia="es-ES"/>
    </w:rPr>
  </w:style>
  <w:style w:type="paragraph" w:customStyle="1" w:styleId="BodyTextBold">
    <w:name w:val="Body Text Bold"/>
    <w:basedOn w:val="Textoindependiente"/>
    <w:rsid w:val="007B2519"/>
    <w:pPr>
      <w:numPr>
        <w:ilvl w:val="1"/>
        <w:numId w:val="22"/>
      </w:numPr>
      <w:tabs>
        <w:tab w:val="clear" w:pos="1440"/>
      </w:tabs>
      <w:spacing w:after="240"/>
      <w:ind w:left="0" w:firstLine="0"/>
      <w:jc w:val="left"/>
    </w:pPr>
    <w:rPr>
      <w:rFonts w:ascii="Garamond MT" w:hAnsi="Garamond MT"/>
      <w:szCs w:val="24"/>
      <w:lang w:val="en-GB"/>
    </w:rPr>
  </w:style>
  <w:style w:type="paragraph" w:customStyle="1" w:styleId="CMSIndentL4">
    <w:name w:val="CMS Indent L4"/>
    <w:basedOn w:val="Normal"/>
    <w:rsid w:val="007B2519"/>
    <w:pPr>
      <w:spacing w:after="240"/>
      <w:ind w:left="1701"/>
      <w:jc w:val="both"/>
    </w:pPr>
    <w:rPr>
      <w:rFonts w:ascii="Garamond MT" w:hAnsi="Garamond MT"/>
      <w:lang w:val="en-GB" w:eastAsia="es-ES"/>
    </w:rPr>
  </w:style>
  <w:style w:type="paragraph" w:customStyle="1" w:styleId="clauseindent">
    <w:name w:val="clauseindent"/>
    <w:basedOn w:val="Normal"/>
    <w:rsid w:val="007B2519"/>
    <w:pPr>
      <w:spacing w:after="240"/>
      <w:ind w:left="851"/>
      <w:jc w:val="both"/>
    </w:pPr>
    <w:rPr>
      <w:rFonts w:ascii="Garamond MT" w:hAnsi="Garamond MT"/>
      <w:lang w:val="en-GB" w:eastAsia="es-ES"/>
    </w:rPr>
  </w:style>
  <w:style w:type="paragraph" w:customStyle="1" w:styleId="Paraffonumerado">
    <w:name w:val="Paraffo numerado"/>
    <w:basedOn w:val="Normal"/>
    <w:rsid w:val="007B2519"/>
    <w:pPr>
      <w:tabs>
        <w:tab w:val="num" w:pos="3912"/>
      </w:tabs>
      <w:spacing w:after="120"/>
      <w:ind w:left="3912" w:hanging="1080"/>
      <w:jc w:val="both"/>
    </w:pPr>
    <w:rPr>
      <w:rFonts w:ascii="Arial" w:hAnsi="Arial"/>
      <w:lang w:eastAsia="es-ES"/>
    </w:rPr>
  </w:style>
  <w:style w:type="paragraph" w:customStyle="1" w:styleId="ESTANDAR">
    <w:name w:val="ESTANDAR"/>
    <w:basedOn w:val="Normal"/>
    <w:rsid w:val="007B2519"/>
    <w:pPr>
      <w:spacing w:before="360" w:after="120" w:line="500" w:lineRule="exact"/>
      <w:jc w:val="both"/>
    </w:pPr>
    <w:rPr>
      <w:rFonts w:ascii="Univers" w:hAnsi="Univers"/>
      <w:sz w:val="28"/>
      <w:szCs w:val="20"/>
      <w:lang w:eastAsia="es-ES"/>
    </w:rPr>
  </w:style>
  <w:style w:type="character" w:styleId="MquinadeescribirHTML">
    <w:name w:val="HTML Typewriter"/>
    <w:rsid w:val="007B2519"/>
    <w:rPr>
      <w:rFonts w:ascii="Arial Unicode MS" w:eastAsia="Arial Unicode MS" w:hAnsi="Arial Unicode MS" w:cs="Arial Unicode MS"/>
      <w:sz w:val="20"/>
      <w:szCs w:val="20"/>
    </w:rPr>
  </w:style>
  <w:style w:type="character" w:customStyle="1" w:styleId="style3">
    <w:name w:val="style3"/>
    <w:rsid w:val="007B2519"/>
    <w:rPr>
      <w:shd w:val="clear" w:color="auto" w:fill="FFFFFF"/>
    </w:rPr>
  </w:style>
  <w:style w:type="character" w:customStyle="1" w:styleId="DeltaViewDeletion">
    <w:name w:val="DeltaView Deletion"/>
    <w:rsid w:val="007B2519"/>
    <w:rPr>
      <w:strike/>
      <w:color w:val="FF0000"/>
      <w:spacing w:val="0"/>
    </w:rPr>
  </w:style>
  <w:style w:type="paragraph" w:customStyle="1" w:styleId="ParrafoST">
    <w:name w:val="ParrafoS/T"/>
    <w:basedOn w:val="Normal"/>
    <w:rsid w:val="007B2519"/>
    <w:pPr>
      <w:overflowPunct w:val="0"/>
      <w:autoSpaceDE w:val="0"/>
      <w:autoSpaceDN w:val="0"/>
      <w:adjustRightInd w:val="0"/>
      <w:spacing w:before="240" w:after="120"/>
      <w:ind w:left="1702" w:hanging="851"/>
      <w:jc w:val="both"/>
      <w:textAlignment w:val="baseline"/>
    </w:pPr>
    <w:rPr>
      <w:rFonts w:ascii="Arial" w:hAnsi="Arial"/>
      <w:sz w:val="20"/>
      <w:szCs w:val="20"/>
      <w:lang w:eastAsia="es-ES"/>
    </w:rPr>
  </w:style>
  <w:style w:type="paragraph" w:customStyle="1" w:styleId="PuntoST0">
    <w:name w:val="PuntoS/T"/>
    <w:basedOn w:val="Normal"/>
    <w:rsid w:val="007B2519"/>
    <w:pPr>
      <w:tabs>
        <w:tab w:val="left" w:pos="1985"/>
      </w:tabs>
      <w:overflowPunct w:val="0"/>
      <w:autoSpaceDE w:val="0"/>
      <w:autoSpaceDN w:val="0"/>
      <w:adjustRightInd w:val="0"/>
      <w:spacing w:before="240" w:after="120"/>
      <w:ind w:left="1985" w:hanging="426"/>
      <w:jc w:val="both"/>
      <w:textAlignment w:val="baseline"/>
    </w:pPr>
    <w:rPr>
      <w:rFonts w:ascii="Arial" w:hAnsi="Arial"/>
      <w:sz w:val="20"/>
      <w:szCs w:val="20"/>
      <w:lang w:eastAsia="es-ES"/>
    </w:rPr>
  </w:style>
  <w:style w:type="character" w:customStyle="1" w:styleId="MapadeldocumentoCar">
    <w:name w:val="Mapa del documento Car"/>
    <w:link w:val="Mapadeldocumento"/>
    <w:rsid w:val="007B2519"/>
    <w:rPr>
      <w:rFonts w:ascii="Tahoma" w:hAnsi="Tahoma"/>
      <w:shd w:val="clear" w:color="auto" w:fill="000080"/>
      <w:lang w:eastAsia="es-ES"/>
    </w:rPr>
  </w:style>
  <w:style w:type="paragraph" w:styleId="Mapadeldocumento">
    <w:name w:val="Document Map"/>
    <w:basedOn w:val="Normal"/>
    <w:link w:val="MapadeldocumentoCar"/>
    <w:rsid w:val="007B2519"/>
    <w:pPr>
      <w:shd w:val="clear" w:color="auto" w:fill="000080"/>
      <w:spacing w:after="120"/>
      <w:jc w:val="both"/>
    </w:pPr>
    <w:rPr>
      <w:rFonts w:ascii="Tahoma" w:eastAsiaTheme="minorHAnsi" w:hAnsi="Tahoma" w:cstheme="minorBidi"/>
      <w:shd w:val="clear" w:color="auto" w:fill="000080"/>
      <w:lang w:eastAsia="es-ES"/>
    </w:rPr>
  </w:style>
  <w:style w:type="character" w:customStyle="1" w:styleId="MapadeldocumentoCar1">
    <w:name w:val="Mapa del documento Car1"/>
    <w:basedOn w:val="Fuentedeprrafopredeter"/>
    <w:uiPriority w:val="99"/>
    <w:semiHidden/>
    <w:rsid w:val="007B2519"/>
    <w:rPr>
      <w:rFonts w:ascii="Segoe UI" w:hAnsi="Segoe UI" w:cs="Segoe UI"/>
      <w:sz w:val="16"/>
      <w:szCs w:val="16"/>
    </w:rPr>
  </w:style>
  <w:style w:type="paragraph" w:styleId="TtulodeTDC">
    <w:name w:val="TOC Heading"/>
    <w:basedOn w:val="Ttulo1"/>
    <w:next w:val="Normal"/>
    <w:uiPriority w:val="39"/>
    <w:qFormat/>
    <w:rsid w:val="007B2519"/>
    <w:pPr>
      <w:keepLines/>
      <w:widowControl/>
      <w:spacing w:before="480" w:after="120" w:line="276" w:lineRule="auto"/>
      <w:ind w:left="0" w:right="0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customStyle="1" w:styleId="parrafo">
    <w:name w:val="parrafo"/>
    <w:basedOn w:val="Normal"/>
    <w:next w:val="Normal"/>
    <w:rsid w:val="007B2519"/>
    <w:pPr>
      <w:autoSpaceDE w:val="0"/>
      <w:autoSpaceDN w:val="0"/>
      <w:adjustRightInd w:val="0"/>
      <w:spacing w:after="120"/>
      <w:jc w:val="both"/>
    </w:pPr>
    <w:rPr>
      <w:rFonts w:ascii="Arial" w:hAnsi="Arial"/>
      <w:lang w:val="en-US" w:eastAsia="en-US"/>
    </w:rPr>
  </w:style>
  <w:style w:type="paragraph" w:customStyle="1" w:styleId="texto0">
    <w:name w:val="texto"/>
    <w:basedOn w:val="Normal"/>
    <w:rsid w:val="007B2519"/>
    <w:pPr>
      <w:spacing w:after="101" w:line="216" w:lineRule="atLeast"/>
      <w:ind w:firstLine="288"/>
      <w:jc w:val="both"/>
    </w:pPr>
    <w:rPr>
      <w:rFonts w:ascii="Arial" w:hAnsi="Arial"/>
      <w:sz w:val="18"/>
      <w:szCs w:val="20"/>
      <w:lang w:val="es-ES_tradnl" w:eastAsia="es-ES"/>
    </w:rPr>
  </w:style>
  <w:style w:type="paragraph" w:customStyle="1" w:styleId="Normal10">
    <w:name w:val="Normal 10"/>
    <w:basedOn w:val="Normal"/>
    <w:rsid w:val="007B2519"/>
    <w:pPr>
      <w:widowControl w:val="0"/>
      <w:spacing w:after="240"/>
      <w:jc w:val="both"/>
    </w:pPr>
    <w:rPr>
      <w:rFonts w:ascii="Arial" w:hAnsi="Arial"/>
      <w:sz w:val="20"/>
      <w:szCs w:val="20"/>
      <w:lang w:val="fr-FR" w:eastAsia="en-US"/>
    </w:rPr>
  </w:style>
  <w:style w:type="paragraph" w:customStyle="1" w:styleId="Headfid1">
    <w:name w:val="Head fid1"/>
    <w:basedOn w:val="Normal"/>
    <w:rsid w:val="007B2519"/>
    <w:pPr>
      <w:spacing w:before="120" w:after="120"/>
      <w:jc w:val="both"/>
    </w:pPr>
    <w:rPr>
      <w:rFonts w:ascii="Arial" w:hAnsi="Arial"/>
      <w:b/>
      <w:szCs w:val="20"/>
      <w:lang w:val="en-GB" w:eastAsia="en-US"/>
    </w:rPr>
  </w:style>
  <w:style w:type="paragraph" w:customStyle="1" w:styleId="paraCarCar">
    <w:name w:val="para Car Car"/>
    <w:basedOn w:val="Normal"/>
    <w:link w:val="paraCarCarCar"/>
    <w:rsid w:val="007B2519"/>
    <w:pPr>
      <w:spacing w:after="240"/>
      <w:jc w:val="both"/>
    </w:pPr>
    <w:rPr>
      <w:rFonts w:ascii="Arial" w:hAnsi="Arial"/>
      <w:sz w:val="20"/>
      <w:lang w:val="en-US" w:eastAsia="en-US"/>
    </w:rPr>
  </w:style>
  <w:style w:type="character" w:customStyle="1" w:styleId="paraCarCarCar">
    <w:name w:val="para Car Car Car"/>
    <w:link w:val="paraCarCar"/>
    <w:rsid w:val="007B2519"/>
    <w:rPr>
      <w:rFonts w:ascii="Arial" w:eastAsia="Times New Roman" w:hAnsi="Arial" w:cs="Times New Roman"/>
      <w:sz w:val="20"/>
      <w:lang w:val="en-US"/>
    </w:rPr>
  </w:style>
  <w:style w:type="paragraph" w:customStyle="1" w:styleId="Head62">
    <w:name w:val="Head 6.2"/>
    <w:basedOn w:val="Normal"/>
    <w:rsid w:val="007B2519"/>
    <w:pPr>
      <w:spacing w:before="240" w:after="240"/>
      <w:jc w:val="both"/>
    </w:pPr>
    <w:rPr>
      <w:rFonts w:ascii="Arial" w:hAnsi="Arial"/>
      <w:b/>
      <w:szCs w:val="20"/>
      <w:lang w:val="en-US" w:eastAsia="en-US"/>
    </w:rPr>
  </w:style>
  <w:style w:type="paragraph" w:customStyle="1" w:styleId="Head63">
    <w:name w:val="Head 6.3"/>
    <w:basedOn w:val="Normal"/>
    <w:rsid w:val="007B2519"/>
    <w:pPr>
      <w:spacing w:before="120" w:after="240"/>
      <w:jc w:val="both"/>
    </w:pPr>
    <w:rPr>
      <w:rFonts w:ascii="Arial" w:hAnsi="Arial"/>
      <w:b/>
      <w:szCs w:val="20"/>
      <w:lang w:val="en-US" w:eastAsia="en-US"/>
    </w:rPr>
  </w:style>
  <w:style w:type="paragraph" w:customStyle="1" w:styleId="Head64">
    <w:name w:val="Head 6.4"/>
    <w:basedOn w:val="Headfid1"/>
    <w:rsid w:val="007B2519"/>
    <w:pPr>
      <w:tabs>
        <w:tab w:val="left" w:pos="1080"/>
      </w:tabs>
      <w:spacing w:before="0" w:after="240"/>
    </w:pPr>
    <w:rPr>
      <w:bCs/>
      <w:sz w:val="22"/>
      <w:lang w:val="en-US"/>
    </w:rPr>
  </w:style>
  <w:style w:type="paragraph" w:customStyle="1" w:styleId="Head61">
    <w:name w:val="Head 6.1"/>
    <w:basedOn w:val="Normal"/>
    <w:rsid w:val="007B2519"/>
    <w:pPr>
      <w:keepNext/>
      <w:suppressAutoHyphens/>
      <w:spacing w:after="240"/>
      <w:jc w:val="center"/>
    </w:pPr>
    <w:rPr>
      <w:rFonts w:ascii="Times New Roman Bold" w:hAnsi="Times New Roman Bold"/>
      <w:b/>
      <w:caps/>
      <w:smallCaps/>
      <w:sz w:val="32"/>
      <w:szCs w:val="20"/>
      <w:lang w:val="en-US" w:eastAsia="en-US"/>
    </w:rPr>
  </w:style>
  <w:style w:type="character" w:customStyle="1" w:styleId="paraChar">
    <w:name w:val="para Char"/>
    <w:rsid w:val="007B2519"/>
    <w:rPr>
      <w:sz w:val="22"/>
      <w:lang w:val="en-US" w:eastAsia="en-US" w:bidi="ar-SA"/>
    </w:rPr>
  </w:style>
  <w:style w:type="character" w:styleId="Nmerodelnea">
    <w:name w:val="line number"/>
    <w:rsid w:val="007B2519"/>
  </w:style>
  <w:style w:type="paragraph" w:customStyle="1" w:styleId="font5">
    <w:name w:val="font5"/>
    <w:basedOn w:val="Normal"/>
    <w:rsid w:val="007B2519"/>
    <w:pPr>
      <w:spacing w:before="100" w:beforeAutospacing="1" w:after="100" w:afterAutospacing="1"/>
      <w:jc w:val="both"/>
    </w:pPr>
    <w:rPr>
      <w:rFonts w:ascii="Arial" w:hAnsi="Arial" w:cs="Arial"/>
      <w:b/>
      <w:bCs/>
      <w:sz w:val="18"/>
      <w:szCs w:val="18"/>
      <w:lang w:eastAsia="es-ES"/>
    </w:rPr>
  </w:style>
  <w:style w:type="paragraph" w:customStyle="1" w:styleId="font6">
    <w:name w:val="font6"/>
    <w:basedOn w:val="Normal"/>
    <w:rsid w:val="007B2519"/>
    <w:pPr>
      <w:spacing w:before="100" w:beforeAutospacing="1" w:after="100" w:afterAutospacing="1"/>
      <w:jc w:val="both"/>
    </w:pPr>
    <w:rPr>
      <w:rFonts w:ascii="Arial" w:hAnsi="Arial" w:cs="Arial"/>
      <w:sz w:val="18"/>
      <w:szCs w:val="18"/>
      <w:lang w:eastAsia="es-ES"/>
    </w:rPr>
  </w:style>
  <w:style w:type="paragraph" w:customStyle="1" w:styleId="font7">
    <w:name w:val="font7"/>
    <w:basedOn w:val="Normal"/>
    <w:rsid w:val="007B2519"/>
    <w:pPr>
      <w:spacing w:before="100" w:beforeAutospacing="1" w:after="100" w:afterAutospacing="1"/>
      <w:jc w:val="both"/>
    </w:pPr>
    <w:rPr>
      <w:rFonts w:ascii="Arial" w:hAnsi="Arial" w:cs="Arial"/>
      <w:color w:val="FF0000"/>
      <w:sz w:val="16"/>
      <w:szCs w:val="16"/>
      <w:lang w:eastAsia="es-ES"/>
    </w:rPr>
  </w:style>
  <w:style w:type="paragraph" w:customStyle="1" w:styleId="xl64">
    <w:name w:val="xl64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8"/>
      <w:szCs w:val="18"/>
      <w:lang w:eastAsia="es-ES"/>
    </w:rPr>
  </w:style>
  <w:style w:type="paragraph" w:customStyle="1" w:styleId="xl65">
    <w:name w:val="xl65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8"/>
      <w:szCs w:val="18"/>
      <w:lang w:eastAsia="es-ES"/>
    </w:rPr>
  </w:style>
  <w:style w:type="paragraph" w:customStyle="1" w:styleId="xl66">
    <w:name w:val="xl66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8"/>
      <w:szCs w:val="18"/>
      <w:lang w:eastAsia="es-ES"/>
    </w:rPr>
  </w:style>
  <w:style w:type="paragraph" w:customStyle="1" w:styleId="xl67">
    <w:name w:val="xl67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sz w:val="18"/>
      <w:szCs w:val="18"/>
      <w:lang w:eastAsia="es-ES"/>
    </w:rPr>
  </w:style>
  <w:style w:type="paragraph" w:customStyle="1" w:styleId="xl68">
    <w:name w:val="xl68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es-ES"/>
    </w:rPr>
  </w:style>
  <w:style w:type="paragraph" w:customStyle="1" w:styleId="xl69">
    <w:name w:val="xl69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es-ES"/>
    </w:rPr>
  </w:style>
  <w:style w:type="paragraph" w:customStyle="1" w:styleId="xl70">
    <w:name w:val="xl70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es-ES"/>
    </w:rPr>
  </w:style>
  <w:style w:type="paragraph" w:customStyle="1" w:styleId="xl71">
    <w:name w:val="xl71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es-ES"/>
    </w:rPr>
  </w:style>
  <w:style w:type="paragraph" w:customStyle="1" w:styleId="xl72">
    <w:name w:val="xl72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es-ES"/>
    </w:rPr>
  </w:style>
  <w:style w:type="paragraph" w:customStyle="1" w:styleId="xl73">
    <w:name w:val="xl73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es-ES"/>
    </w:rPr>
  </w:style>
  <w:style w:type="paragraph" w:customStyle="1" w:styleId="xl74">
    <w:name w:val="xl74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es-ES"/>
    </w:rPr>
  </w:style>
  <w:style w:type="paragraph" w:customStyle="1" w:styleId="xl75">
    <w:name w:val="xl75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8"/>
      <w:szCs w:val="18"/>
      <w:lang w:eastAsia="es-ES"/>
    </w:rPr>
  </w:style>
  <w:style w:type="paragraph" w:customStyle="1" w:styleId="xl76">
    <w:name w:val="xl76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both"/>
      <w:textAlignment w:val="top"/>
    </w:pPr>
    <w:rPr>
      <w:rFonts w:ascii="Arial" w:hAnsi="Arial" w:cs="Arial"/>
      <w:sz w:val="18"/>
      <w:szCs w:val="18"/>
      <w:lang w:eastAsia="es-ES"/>
    </w:rPr>
  </w:style>
  <w:style w:type="paragraph" w:customStyle="1" w:styleId="xl77">
    <w:name w:val="xl77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es-ES"/>
    </w:rPr>
  </w:style>
  <w:style w:type="paragraph" w:customStyle="1" w:styleId="xl78">
    <w:name w:val="xl78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sz w:val="18"/>
      <w:szCs w:val="18"/>
      <w:lang w:eastAsia="es-ES"/>
    </w:rPr>
  </w:style>
  <w:style w:type="paragraph" w:customStyle="1" w:styleId="xl79">
    <w:name w:val="xl79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es-ES"/>
    </w:rPr>
  </w:style>
  <w:style w:type="paragraph" w:customStyle="1" w:styleId="xl80">
    <w:name w:val="xl80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es-ES"/>
    </w:rPr>
  </w:style>
  <w:style w:type="paragraph" w:customStyle="1" w:styleId="xl81">
    <w:name w:val="xl81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es-ES"/>
    </w:rPr>
  </w:style>
  <w:style w:type="paragraph" w:customStyle="1" w:styleId="xl82">
    <w:name w:val="xl82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/>
      <w:lang w:eastAsia="es-ES"/>
    </w:rPr>
  </w:style>
  <w:style w:type="paragraph" w:customStyle="1" w:styleId="xl83">
    <w:name w:val="xl83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8"/>
      <w:szCs w:val="18"/>
      <w:lang w:eastAsia="es-ES"/>
    </w:rPr>
  </w:style>
  <w:style w:type="paragraph" w:customStyle="1" w:styleId="xl84">
    <w:name w:val="xl84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es-ES"/>
    </w:rPr>
  </w:style>
  <w:style w:type="paragraph" w:customStyle="1" w:styleId="xl85">
    <w:name w:val="xl85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8"/>
      <w:szCs w:val="18"/>
      <w:lang w:eastAsia="es-ES"/>
    </w:rPr>
  </w:style>
  <w:style w:type="paragraph" w:customStyle="1" w:styleId="xl86">
    <w:name w:val="xl86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8"/>
      <w:szCs w:val="18"/>
      <w:lang w:eastAsia="es-ES"/>
    </w:rPr>
  </w:style>
  <w:style w:type="paragraph" w:customStyle="1" w:styleId="xl87">
    <w:name w:val="xl87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es-ES"/>
    </w:rPr>
  </w:style>
  <w:style w:type="paragraph" w:customStyle="1" w:styleId="xl88">
    <w:name w:val="xl88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es-ES"/>
    </w:rPr>
  </w:style>
  <w:style w:type="paragraph" w:customStyle="1" w:styleId="xl89">
    <w:name w:val="xl89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8"/>
      <w:szCs w:val="18"/>
      <w:lang w:eastAsia="es-ES"/>
    </w:rPr>
  </w:style>
  <w:style w:type="paragraph" w:customStyle="1" w:styleId="xl90">
    <w:name w:val="xl90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es-ES"/>
    </w:rPr>
  </w:style>
  <w:style w:type="paragraph" w:customStyle="1" w:styleId="xl91">
    <w:name w:val="xl91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/>
      <w:lang w:eastAsia="es-ES"/>
    </w:rPr>
  </w:style>
  <w:style w:type="paragraph" w:customStyle="1" w:styleId="xl92">
    <w:name w:val="xl92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/>
      <w:b/>
      <w:bCs/>
      <w:lang w:eastAsia="es-ES"/>
    </w:rPr>
  </w:style>
  <w:style w:type="paragraph" w:customStyle="1" w:styleId="xl93">
    <w:name w:val="xl93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/>
      <w:lang w:eastAsia="es-ES"/>
    </w:rPr>
  </w:style>
  <w:style w:type="paragraph" w:customStyle="1" w:styleId="xl94">
    <w:name w:val="xl94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  <w:rPr>
      <w:rFonts w:ascii="Arial" w:hAnsi="Arial"/>
      <w:lang w:eastAsia="es-ES"/>
    </w:rPr>
  </w:style>
  <w:style w:type="paragraph" w:customStyle="1" w:styleId="xl95">
    <w:name w:val="xl95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  <w:rPr>
      <w:rFonts w:ascii="Arial" w:hAnsi="Arial"/>
      <w:lang w:eastAsia="es-ES"/>
    </w:rPr>
  </w:style>
  <w:style w:type="paragraph" w:customStyle="1" w:styleId="xl96">
    <w:name w:val="xl96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  <w:rPr>
      <w:rFonts w:ascii="Arial" w:hAnsi="Arial"/>
      <w:lang w:eastAsia="es-ES"/>
    </w:rPr>
  </w:style>
  <w:style w:type="paragraph" w:customStyle="1" w:styleId="xl97">
    <w:name w:val="xl97"/>
    <w:basedOn w:val="Normal"/>
    <w:rsid w:val="007B2519"/>
    <w:pPr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  <w:lang w:eastAsia="es-ES"/>
    </w:rPr>
  </w:style>
  <w:style w:type="paragraph" w:customStyle="1" w:styleId="xl98">
    <w:name w:val="xl98"/>
    <w:basedOn w:val="Normal"/>
    <w:rsid w:val="007B25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/>
      <w:lang w:eastAsia="es-ES"/>
    </w:rPr>
  </w:style>
  <w:style w:type="paragraph" w:customStyle="1" w:styleId="xl99">
    <w:name w:val="xl99"/>
    <w:basedOn w:val="Normal"/>
    <w:rsid w:val="007B251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both"/>
    </w:pPr>
    <w:rPr>
      <w:rFonts w:ascii="Arial" w:hAnsi="Arial"/>
      <w:b/>
      <w:bCs/>
      <w:lang w:eastAsia="es-ES"/>
    </w:rPr>
  </w:style>
  <w:style w:type="paragraph" w:customStyle="1" w:styleId="xl100">
    <w:name w:val="xl100"/>
    <w:basedOn w:val="Normal"/>
    <w:rsid w:val="007B251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/>
      <w:lang w:eastAsia="es-ES"/>
    </w:rPr>
  </w:style>
  <w:style w:type="paragraph" w:customStyle="1" w:styleId="xl101">
    <w:name w:val="xl101"/>
    <w:basedOn w:val="Normal"/>
    <w:rsid w:val="007B2519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Arial" w:hAnsi="Arial"/>
      <w:lang w:eastAsia="es-ES"/>
    </w:rPr>
  </w:style>
  <w:style w:type="paragraph" w:customStyle="1" w:styleId="xl102">
    <w:name w:val="xl102"/>
    <w:basedOn w:val="Normal"/>
    <w:rsid w:val="007B2519"/>
    <w:pPr>
      <w:pBdr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/>
      <w:lang w:eastAsia="es-ES"/>
    </w:rPr>
  </w:style>
  <w:style w:type="paragraph" w:customStyle="1" w:styleId="xl103">
    <w:name w:val="xl103"/>
    <w:basedOn w:val="Normal"/>
    <w:rsid w:val="007B251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hAnsi="Arial"/>
      <w:lang w:eastAsia="es-ES"/>
    </w:rPr>
  </w:style>
  <w:style w:type="paragraph" w:customStyle="1" w:styleId="xl104">
    <w:name w:val="xl104"/>
    <w:basedOn w:val="Normal"/>
    <w:rsid w:val="007B251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/>
      <w:lang w:eastAsia="es-ES"/>
    </w:rPr>
  </w:style>
  <w:style w:type="paragraph" w:customStyle="1" w:styleId="xl105">
    <w:name w:val="xl105"/>
    <w:basedOn w:val="Normal"/>
    <w:rsid w:val="007B251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hAnsi="Arial"/>
      <w:lang w:eastAsia="es-ES"/>
    </w:rPr>
  </w:style>
  <w:style w:type="paragraph" w:customStyle="1" w:styleId="xl107">
    <w:name w:val="xl107"/>
    <w:basedOn w:val="Normal"/>
    <w:rsid w:val="007B2519"/>
    <w:pPr>
      <w:pBdr>
        <w:bottom w:val="single" w:sz="4" w:space="0" w:color="auto"/>
      </w:pBdr>
      <w:spacing w:before="100" w:beforeAutospacing="1" w:after="100" w:afterAutospacing="1"/>
      <w:jc w:val="both"/>
    </w:pPr>
    <w:rPr>
      <w:rFonts w:ascii="Arial" w:hAnsi="Arial"/>
      <w:lang w:eastAsia="es-ES"/>
    </w:rPr>
  </w:style>
  <w:style w:type="paragraph" w:customStyle="1" w:styleId="xl108">
    <w:name w:val="xl108"/>
    <w:basedOn w:val="Normal"/>
    <w:rsid w:val="007B25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/>
      <w:lang w:eastAsia="es-ES"/>
    </w:rPr>
  </w:style>
  <w:style w:type="paragraph" w:customStyle="1" w:styleId="xl109">
    <w:name w:val="xl109"/>
    <w:basedOn w:val="Normal"/>
    <w:rsid w:val="007B251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</w:pPr>
    <w:rPr>
      <w:rFonts w:ascii="Arial" w:hAnsi="Arial"/>
      <w:lang w:eastAsia="es-ES"/>
    </w:rPr>
  </w:style>
  <w:style w:type="paragraph" w:customStyle="1" w:styleId="xl110">
    <w:name w:val="xl110"/>
    <w:basedOn w:val="Normal"/>
    <w:rsid w:val="007B2519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both"/>
    </w:pPr>
    <w:rPr>
      <w:rFonts w:ascii="Arial" w:hAnsi="Arial"/>
      <w:b/>
      <w:bCs/>
      <w:lang w:eastAsia="es-ES"/>
    </w:rPr>
  </w:style>
  <w:style w:type="paragraph" w:customStyle="1" w:styleId="xl111">
    <w:name w:val="xl111"/>
    <w:basedOn w:val="Normal"/>
    <w:rsid w:val="007B2519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/>
      <w:lang w:eastAsia="es-ES"/>
    </w:rPr>
  </w:style>
  <w:style w:type="paragraph" w:customStyle="1" w:styleId="xl112">
    <w:name w:val="xl112"/>
    <w:basedOn w:val="Normal"/>
    <w:rsid w:val="007B2519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lang w:eastAsia="es-ES"/>
    </w:rPr>
  </w:style>
  <w:style w:type="paragraph" w:customStyle="1" w:styleId="xl113">
    <w:name w:val="xl113"/>
    <w:basedOn w:val="Normal"/>
    <w:rsid w:val="007B2519"/>
    <w:pPr>
      <w:pBdr>
        <w:left w:val="single" w:sz="8" w:space="0" w:color="auto"/>
      </w:pBdr>
      <w:spacing w:before="100" w:beforeAutospacing="1" w:after="100" w:afterAutospacing="1"/>
      <w:jc w:val="both"/>
    </w:pPr>
    <w:rPr>
      <w:rFonts w:ascii="Arial" w:hAnsi="Arial"/>
      <w:lang w:eastAsia="es-ES"/>
    </w:rPr>
  </w:style>
  <w:style w:type="paragraph" w:customStyle="1" w:styleId="xl114">
    <w:name w:val="xl114"/>
    <w:basedOn w:val="Normal"/>
    <w:rsid w:val="007B2519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Arial" w:hAnsi="Arial"/>
      <w:lang w:eastAsia="es-ES"/>
    </w:rPr>
  </w:style>
  <w:style w:type="paragraph" w:customStyle="1" w:styleId="xl115">
    <w:name w:val="xl115"/>
    <w:basedOn w:val="Normal"/>
    <w:rsid w:val="007B251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Arial" w:hAnsi="Arial"/>
      <w:lang w:eastAsia="es-ES"/>
    </w:rPr>
  </w:style>
  <w:style w:type="paragraph" w:customStyle="1" w:styleId="xl116">
    <w:name w:val="xl116"/>
    <w:basedOn w:val="Normal"/>
    <w:rsid w:val="007B251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Arial" w:hAnsi="Arial"/>
      <w:b/>
      <w:bCs/>
      <w:lang w:eastAsia="es-ES"/>
    </w:rPr>
  </w:style>
  <w:style w:type="paragraph" w:customStyle="1" w:styleId="xl117">
    <w:name w:val="xl117"/>
    <w:basedOn w:val="Normal"/>
    <w:rsid w:val="007B2519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hAnsi="Arial"/>
      <w:lang w:eastAsia="es-ES"/>
    </w:rPr>
  </w:style>
  <w:style w:type="paragraph" w:customStyle="1" w:styleId="xl118">
    <w:name w:val="xl118"/>
    <w:basedOn w:val="Normal"/>
    <w:rsid w:val="007B251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lang w:eastAsia="es-ES"/>
    </w:rPr>
  </w:style>
  <w:style w:type="paragraph" w:customStyle="1" w:styleId="xl119">
    <w:name w:val="xl119"/>
    <w:basedOn w:val="Normal"/>
    <w:rsid w:val="007B251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lang w:eastAsia="es-ES"/>
    </w:rPr>
  </w:style>
  <w:style w:type="paragraph" w:customStyle="1" w:styleId="xl120">
    <w:name w:val="xl120"/>
    <w:basedOn w:val="Normal"/>
    <w:rsid w:val="007B251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/>
      <w:lang w:eastAsia="es-ES"/>
    </w:rPr>
  </w:style>
  <w:style w:type="paragraph" w:customStyle="1" w:styleId="xl121">
    <w:name w:val="xl121"/>
    <w:basedOn w:val="Normal"/>
    <w:rsid w:val="007B251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Arial" w:hAnsi="Arial"/>
      <w:lang w:eastAsia="es-ES"/>
    </w:rPr>
  </w:style>
  <w:style w:type="paragraph" w:customStyle="1" w:styleId="xl122">
    <w:name w:val="xl122"/>
    <w:basedOn w:val="Normal"/>
    <w:rsid w:val="007B25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/>
      <w:lang w:eastAsia="es-ES"/>
    </w:rPr>
  </w:style>
  <w:style w:type="paragraph" w:customStyle="1" w:styleId="xl123">
    <w:name w:val="xl123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Arial" w:hAnsi="Arial"/>
      <w:lang w:eastAsia="es-ES"/>
    </w:rPr>
  </w:style>
  <w:style w:type="paragraph" w:customStyle="1" w:styleId="xl124">
    <w:name w:val="xl124"/>
    <w:basedOn w:val="Normal"/>
    <w:rsid w:val="007B25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sz w:val="18"/>
      <w:szCs w:val="18"/>
      <w:lang w:eastAsia="es-ES"/>
    </w:rPr>
  </w:style>
  <w:style w:type="paragraph" w:customStyle="1" w:styleId="xl125">
    <w:name w:val="xl125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5B3D7"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8"/>
      <w:szCs w:val="18"/>
      <w:lang w:eastAsia="es-ES"/>
    </w:rPr>
  </w:style>
  <w:style w:type="paragraph" w:customStyle="1" w:styleId="xl126">
    <w:name w:val="xl126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es-ES"/>
    </w:rPr>
  </w:style>
  <w:style w:type="paragraph" w:customStyle="1" w:styleId="xl127">
    <w:name w:val="xl127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es-ES"/>
    </w:rPr>
  </w:style>
  <w:style w:type="paragraph" w:customStyle="1" w:styleId="xl128">
    <w:name w:val="xl128"/>
    <w:basedOn w:val="Normal"/>
    <w:rsid w:val="007B25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sz w:val="18"/>
      <w:szCs w:val="18"/>
      <w:lang w:eastAsia="es-ES"/>
    </w:rPr>
  </w:style>
  <w:style w:type="paragraph" w:customStyle="1" w:styleId="xl129">
    <w:name w:val="xl129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3"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8"/>
      <w:szCs w:val="18"/>
      <w:lang w:eastAsia="es-ES"/>
    </w:rPr>
  </w:style>
  <w:style w:type="paragraph" w:customStyle="1" w:styleId="xl130">
    <w:name w:val="xl130"/>
    <w:basedOn w:val="Normal"/>
    <w:rsid w:val="007B25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sz w:val="18"/>
      <w:szCs w:val="18"/>
      <w:lang w:eastAsia="es-ES"/>
    </w:rPr>
  </w:style>
  <w:style w:type="paragraph" w:customStyle="1" w:styleId="xl131">
    <w:name w:val="xl131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8"/>
      <w:szCs w:val="18"/>
      <w:lang w:eastAsia="es-ES"/>
    </w:rPr>
  </w:style>
  <w:style w:type="paragraph" w:customStyle="1" w:styleId="xl132">
    <w:name w:val="xl132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es-ES"/>
    </w:rPr>
  </w:style>
  <w:style w:type="paragraph" w:customStyle="1" w:styleId="xl133">
    <w:name w:val="xl133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es-ES"/>
    </w:rPr>
  </w:style>
  <w:style w:type="paragraph" w:customStyle="1" w:styleId="xl134">
    <w:name w:val="xl134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es-ES"/>
    </w:rPr>
  </w:style>
  <w:style w:type="paragraph" w:customStyle="1" w:styleId="xl135">
    <w:name w:val="xl135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8"/>
      <w:szCs w:val="18"/>
      <w:lang w:eastAsia="es-ES"/>
    </w:rPr>
  </w:style>
  <w:style w:type="paragraph" w:customStyle="1" w:styleId="xl136">
    <w:name w:val="xl136"/>
    <w:basedOn w:val="Normal"/>
    <w:rsid w:val="007B25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both"/>
      <w:textAlignment w:val="top"/>
    </w:pPr>
    <w:rPr>
      <w:rFonts w:ascii="Arial" w:hAnsi="Arial" w:cs="Arial"/>
      <w:sz w:val="18"/>
      <w:szCs w:val="18"/>
      <w:lang w:eastAsia="es-ES"/>
    </w:rPr>
  </w:style>
  <w:style w:type="paragraph" w:customStyle="1" w:styleId="xl137">
    <w:name w:val="xl137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3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es-ES"/>
    </w:rPr>
  </w:style>
  <w:style w:type="paragraph" w:customStyle="1" w:styleId="xl138">
    <w:name w:val="xl138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3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es-ES"/>
    </w:rPr>
  </w:style>
  <w:style w:type="paragraph" w:customStyle="1" w:styleId="xl139">
    <w:name w:val="xl139"/>
    <w:basedOn w:val="Normal"/>
    <w:rsid w:val="007B25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  <w:rPr>
      <w:rFonts w:ascii="Arial" w:hAnsi="Arial"/>
      <w:lang w:eastAsia="es-ES"/>
    </w:rPr>
  </w:style>
  <w:style w:type="paragraph" w:customStyle="1" w:styleId="xl140">
    <w:name w:val="xl140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both"/>
    </w:pPr>
    <w:rPr>
      <w:rFonts w:ascii="Arial" w:hAnsi="Arial"/>
      <w:lang w:eastAsia="es-ES"/>
    </w:rPr>
  </w:style>
  <w:style w:type="paragraph" w:customStyle="1" w:styleId="xl141">
    <w:name w:val="xl141"/>
    <w:basedOn w:val="Normal"/>
    <w:rsid w:val="007B251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sz w:val="18"/>
      <w:szCs w:val="18"/>
      <w:lang w:eastAsia="es-ES"/>
    </w:rPr>
  </w:style>
  <w:style w:type="paragraph" w:customStyle="1" w:styleId="xl142">
    <w:name w:val="xl142"/>
    <w:basedOn w:val="Normal"/>
    <w:rsid w:val="007B251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sz w:val="18"/>
      <w:szCs w:val="18"/>
      <w:lang w:eastAsia="es-ES"/>
    </w:rPr>
  </w:style>
  <w:style w:type="paragraph" w:customStyle="1" w:styleId="xl143">
    <w:name w:val="xl143"/>
    <w:basedOn w:val="Normal"/>
    <w:rsid w:val="007B251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es-ES"/>
    </w:rPr>
  </w:style>
  <w:style w:type="paragraph" w:customStyle="1" w:styleId="xl144">
    <w:name w:val="xl144"/>
    <w:basedOn w:val="Normal"/>
    <w:rsid w:val="007B251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es-ES"/>
    </w:rPr>
  </w:style>
  <w:style w:type="paragraph" w:customStyle="1" w:styleId="xl145">
    <w:name w:val="xl145"/>
    <w:basedOn w:val="Normal"/>
    <w:rsid w:val="007B251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es-ES"/>
    </w:rPr>
  </w:style>
  <w:style w:type="paragraph" w:customStyle="1" w:styleId="xl146">
    <w:name w:val="xl146"/>
    <w:basedOn w:val="Normal"/>
    <w:rsid w:val="007B251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</w:pPr>
    <w:rPr>
      <w:rFonts w:ascii="Arial" w:hAnsi="Arial"/>
      <w:lang w:eastAsia="es-ES"/>
    </w:rPr>
  </w:style>
  <w:style w:type="paragraph" w:customStyle="1" w:styleId="xl147">
    <w:name w:val="xl147"/>
    <w:basedOn w:val="Normal"/>
    <w:rsid w:val="007B2519"/>
    <w:pPr>
      <w:pBdr>
        <w:bottom w:val="single" w:sz="8" w:space="0" w:color="auto"/>
      </w:pBdr>
      <w:spacing w:before="100" w:beforeAutospacing="1" w:after="100" w:afterAutospacing="1"/>
      <w:jc w:val="both"/>
    </w:pPr>
    <w:rPr>
      <w:rFonts w:ascii="Arial" w:hAnsi="Arial"/>
      <w:lang w:eastAsia="es-ES"/>
    </w:rPr>
  </w:style>
  <w:style w:type="paragraph" w:customStyle="1" w:styleId="xl148">
    <w:name w:val="xl148"/>
    <w:basedOn w:val="Normal"/>
    <w:rsid w:val="007B2519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both"/>
    </w:pPr>
    <w:rPr>
      <w:rFonts w:ascii="Arial" w:hAnsi="Arial"/>
      <w:lang w:eastAsia="es-ES"/>
    </w:rPr>
  </w:style>
  <w:style w:type="paragraph" w:customStyle="1" w:styleId="xl149">
    <w:name w:val="xl149"/>
    <w:basedOn w:val="Normal"/>
    <w:rsid w:val="007B2519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/>
      <w:lang w:eastAsia="es-ES"/>
    </w:rPr>
  </w:style>
  <w:style w:type="paragraph" w:customStyle="1" w:styleId="xl150">
    <w:name w:val="xl150"/>
    <w:basedOn w:val="Normal"/>
    <w:rsid w:val="007B251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Arial" w:hAnsi="Arial"/>
      <w:lang w:eastAsia="es-ES"/>
    </w:rPr>
  </w:style>
  <w:style w:type="paragraph" w:customStyle="1" w:styleId="xl151">
    <w:name w:val="xl151"/>
    <w:basedOn w:val="Normal"/>
    <w:rsid w:val="007B2519"/>
    <w:pPr>
      <w:pBdr>
        <w:top w:val="single" w:sz="8" w:space="0" w:color="auto"/>
      </w:pBdr>
      <w:spacing w:before="100" w:beforeAutospacing="1" w:after="100" w:afterAutospacing="1"/>
      <w:jc w:val="both"/>
    </w:pPr>
    <w:rPr>
      <w:rFonts w:ascii="Arial" w:hAnsi="Arial"/>
      <w:lang w:eastAsia="es-ES"/>
    </w:rPr>
  </w:style>
  <w:style w:type="paragraph" w:customStyle="1" w:styleId="xl152">
    <w:name w:val="xl152"/>
    <w:basedOn w:val="Normal"/>
    <w:rsid w:val="007B251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Arial" w:hAnsi="Arial"/>
      <w:lang w:eastAsia="es-ES"/>
    </w:rPr>
  </w:style>
  <w:style w:type="paragraph" w:customStyle="1" w:styleId="xl153">
    <w:name w:val="xl153"/>
    <w:basedOn w:val="Normal"/>
    <w:rsid w:val="007B2519"/>
    <w:pPr>
      <w:spacing w:before="100" w:beforeAutospacing="1" w:after="100" w:afterAutospacing="1"/>
      <w:jc w:val="right"/>
    </w:pPr>
    <w:rPr>
      <w:rFonts w:ascii="Arial" w:hAnsi="Arial"/>
      <w:b/>
      <w:bCs/>
      <w:lang w:eastAsia="es-ES"/>
    </w:rPr>
  </w:style>
  <w:style w:type="paragraph" w:customStyle="1" w:styleId="xl154">
    <w:name w:val="xl154"/>
    <w:basedOn w:val="Normal"/>
    <w:rsid w:val="007B251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Arial" w:hAnsi="Arial"/>
      <w:lang w:eastAsia="es-ES"/>
    </w:rPr>
  </w:style>
  <w:style w:type="paragraph" w:customStyle="1" w:styleId="xl155">
    <w:name w:val="xl155"/>
    <w:basedOn w:val="Normal"/>
    <w:rsid w:val="007B251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Arial" w:hAnsi="Arial"/>
      <w:lang w:eastAsia="es-ES"/>
    </w:rPr>
  </w:style>
  <w:style w:type="paragraph" w:customStyle="1" w:styleId="xl156">
    <w:name w:val="xl156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sz w:val="18"/>
      <w:szCs w:val="18"/>
      <w:lang w:eastAsia="es-ES"/>
    </w:rPr>
  </w:style>
  <w:style w:type="paragraph" w:customStyle="1" w:styleId="xl157">
    <w:name w:val="xl157"/>
    <w:basedOn w:val="Normal"/>
    <w:rsid w:val="007B2519"/>
    <w:pPr>
      <w:pBdr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/>
      <w:lang w:eastAsia="es-ES"/>
    </w:rPr>
  </w:style>
  <w:style w:type="paragraph" w:customStyle="1" w:styleId="xl158">
    <w:name w:val="xl158"/>
    <w:basedOn w:val="Normal"/>
    <w:rsid w:val="007B2519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/>
      <w:lang w:eastAsia="es-ES"/>
    </w:rPr>
  </w:style>
  <w:style w:type="paragraph" w:customStyle="1" w:styleId="xl159">
    <w:name w:val="xl159"/>
    <w:basedOn w:val="Normal"/>
    <w:rsid w:val="007B2519"/>
    <w:pPr>
      <w:pBdr>
        <w:top w:val="single" w:sz="8" w:space="0" w:color="auto"/>
      </w:pBdr>
      <w:spacing w:before="100" w:beforeAutospacing="1" w:after="100" w:afterAutospacing="1"/>
      <w:jc w:val="both"/>
    </w:pPr>
    <w:rPr>
      <w:rFonts w:ascii="Arial" w:hAnsi="Arial"/>
      <w:lang w:eastAsia="es-ES"/>
    </w:rPr>
  </w:style>
  <w:style w:type="paragraph" w:customStyle="1" w:styleId="xl161">
    <w:name w:val="xl161"/>
    <w:basedOn w:val="Normal"/>
    <w:rsid w:val="007B2519"/>
    <w:pPr>
      <w:pBdr>
        <w:bottom w:val="single" w:sz="4" w:space="0" w:color="auto"/>
      </w:pBdr>
      <w:spacing w:before="100" w:beforeAutospacing="1" w:after="100" w:afterAutospacing="1"/>
      <w:jc w:val="both"/>
    </w:pPr>
    <w:rPr>
      <w:rFonts w:ascii="Arial" w:hAnsi="Arial"/>
      <w:lang w:eastAsia="es-ES"/>
    </w:rPr>
  </w:style>
  <w:style w:type="paragraph" w:customStyle="1" w:styleId="xl162">
    <w:name w:val="xl162"/>
    <w:basedOn w:val="Normal"/>
    <w:rsid w:val="007B2519"/>
    <w:pPr>
      <w:pBdr>
        <w:bottom w:val="single" w:sz="8" w:space="0" w:color="auto"/>
      </w:pBdr>
      <w:spacing w:before="100" w:beforeAutospacing="1" w:after="100" w:afterAutospacing="1"/>
      <w:jc w:val="both"/>
    </w:pPr>
    <w:rPr>
      <w:rFonts w:ascii="Arial" w:hAnsi="Arial"/>
      <w:lang w:eastAsia="es-ES"/>
    </w:rPr>
  </w:style>
  <w:style w:type="paragraph" w:customStyle="1" w:styleId="xl163">
    <w:name w:val="xl163"/>
    <w:basedOn w:val="Normal"/>
    <w:rsid w:val="007B2519"/>
    <w:pP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" w:hAnsi="Arial" w:cs="Arial"/>
      <w:sz w:val="18"/>
      <w:szCs w:val="18"/>
      <w:lang w:eastAsia="es-ES"/>
    </w:rPr>
  </w:style>
  <w:style w:type="paragraph" w:customStyle="1" w:styleId="xl164">
    <w:name w:val="xl164"/>
    <w:basedOn w:val="Normal"/>
    <w:rsid w:val="007B2519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sz w:val="18"/>
      <w:szCs w:val="18"/>
      <w:lang w:eastAsia="es-ES"/>
    </w:rPr>
  </w:style>
  <w:style w:type="paragraph" w:customStyle="1" w:styleId="xl165">
    <w:name w:val="xl165"/>
    <w:basedOn w:val="Normal"/>
    <w:rsid w:val="007B25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sz w:val="18"/>
      <w:szCs w:val="18"/>
      <w:lang w:eastAsia="es-ES"/>
    </w:rPr>
  </w:style>
  <w:style w:type="paragraph" w:customStyle="1" w:styleId="xl166">
    <w:name w:val="xl166"/>
    <w:basedOn w:val="Normal"/>
    <w:rsid w:val="007B25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es-ES"/>
    </w:rPr>
  </w:style>
  <w:style w:type="paragraph" w:customStyle="1" w:styleId="xl167">
    <w:name w:val="xl167"/>
    <w:basedOn w:val="Normal"/>
    <w:rsid w:val="007B25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es-ES"/>
    </w:rPr>
  </w:style>
  <w:style w:type="paragraph" w:customStyle="1" w:styleId="xl168">
    <w:name w:val="xl168"/>
    <w:basedOn w:val="Normal"/>
    <w:rsid w:val="007B2519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es-ES"/>
    </w:rPr>
  </w:style>
  <w:style w:type="paragraph" w:customStyle="1" w:styleId="xl169">
    <w:name w:val="xl169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both"/>
      <w:textAlignment w:val="top"/>
    </w:pPr>
    <w:rPr>
      <w:rFonts w:ascii="Arial" w:hAnsi="Arial" w:cs="Arial"/>
      <w:sz w:val="18"/>
      <w:szCs w:val="18"/>
      <w:lang w:eastAsia="es-ES"/>
    </w:rPr>
  </w:style>
  <w:style w:type="paragraph" w:customStyle="1" w:styleId="xl170">
    <w:name w:val="xl170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sz w:val="18"/>
      <w:szCs w:val="18"/>
      <w:lang w:eastAsia="es-ES"/>
    </w:rPr>
  </w:style>
  <w:style w:type="paragraph" w:customStyle="1" w:styleId="xl171">
    <w:name w:val="xl171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both"/>
      <w:textAlignment w:val="top"/>
    </w:pPr>
    <w:rPr>
      <w:rFonts w:ascii="Arial" w:hAnsi="Arial" w:cs="Arial"/>
      <w:sz w:val="18"/>
      <w:szCs w:val="18"/>
      <w:lang w:eastAsia="es-ES"/>
    </w:rPr>
  </w:style>
  <w:style w:type="paragraph" w:customStyle="1" w:styleId="xl172">
    <w:name w:val="xl172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es-ES"/>
    </w:rPr>
  </w:style>
  <w:style w:type="paragraph" w:customStyle="1" w:styleId="xl173">
    <w:name w:val="xl173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/>
      <w:b/>
      <w:bCs/>
      <w:lang w:eastAsia="es-ES"/>
    </w:rPr>
  </w:style>
  <w:style w:type="paragraph" w:customStyle="1" w:styleId="xl174">
    <w:name w:val="xl174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sz w:val="18"/>
      <w:szCs w:val="18"/>
      <w:lang w:eastAsia="es-ES"/>
    </w:rPr>
  </w:style>
  <w:style w:type="paragraph" w:customStyle="1" w:styleId="xl175">
    <w:name w:val="xl175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sz w:val="18"/>
      <w:szCs w:val="18"/>
      <w:lang w:eastAsia="es-ES"/>
    </w:rPr>
  </w:style>
  <w:style w:type="paragraph" w:customStyle="1" w:styleId="xl176">
    <w:name w:val="xl176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sz w:val="18"/>
      <w:szCs w:val="18"/>
      <w:lang w:eastAsia="es-ES"/>
    </w:rPr>
  </w:style>
  <w:style w:type="paragraph" w:customStyle="1" w:styleId="xl177">
    <w:name w:val="xl177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sz w:val="18"/>
      <w:szCs w:val="18"/>
      <w:lang w:eastAsia="es-ES"/>
    </w:rPr>
  </w:style>
  <w:style w:type="paragraph" w:customStyle="1" w:styleId="xl178">
    <w:name w:val="xl178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sz w:val="18"/>
      <w:szCs w:val="18"/>
      <w:lang w:eastAsia="es-ES"/>
    </w:rPr>
  </w:style>
  <w:style w:type="paragraph" w:customStyle="1" w:styleId="xl179">
    <w:name w:val="xl179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sz w:val="18"/>
      <w:szCs w:val="18"/>
      <w:lang w:eastAsia="es-ES"/>
    </w:rPr>
  </w:style>
  <w:style w:type="paragraph" w:customStyle="1" w:styleId="xl180">
    <w:name w:val="xl180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sz w:val="18"/>
      <w:szCs w:val="18"/>
      <w:lang w:eastAsia="es-ES"/>
    </w:rPr>
  </w:style>
  <w:style w:type="paragraph" w:customStyle="1" w:styleId="xl181">
    <w:name w:val="xl181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sz w:val="18"/>
      <w:szCs w:val="18"/>
      <w:lang w:eastAsia="es-ES"/>
    </w:rPr>
  </w:style>
  <w:style w:type="paragraph" w:customStyle="1" w:styleId="xl182">
    <w:name w:val="xl182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sz w:val="18"/>
      <w:szCs w:val="18"/>
      <w:lang w:eastAsia="es-ES"/>
    </w:rPr>
  </w:style>
  <w:style w:type="paragraph" w:customStyle="1" w:styleId="xl183">
    <w:name w:val="xl183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" w:hAnsi="Arial"/>
      <w:lang w:eastAsia="es-ES"/>
    </w:rPr>
  </w:style>
  <w:style w:type="paragraph" w:customStyle="1" w:styleId="xl184">
    <w:name w:val="xl184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/>
      <w:lang w:eastAsia="es-ES"/>
    </w:rPr>
  </w:style>
  <w:style w:type="paragraph" w:customStyle="1" w:styleId="xl185">
    <w:name w:val="xl185"/>
    <w:basedOn w:val="Normal"/>
    <w:rsid w:val="007B25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sz w:val="18"/>
      <w:szCs w:val="18"/>
      <w:lang w:eastAsia="es-ES"/>
    </w:rPr>
  </w:style>
  <w:style w:type="paragraph" w:customStyle="1" w:styleId="xl186">
    <w:name w:val="xl186"/>
    <w:basedOn w:val="Normal"/>
    <w:rsid w:val="007B251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sz w:val="18"/>
      <w:szCs w:val="18"/>
      <w:lang w:eastAsia="es-ES"/>
    </w:rPr>
  </w:style>
  <w:style w:type="paragraph" w:customStyle="1" w:styleId="xl187">
    <w:name w:val="xl187"/>
    <w:basedOn w:val="Normal"/>
    <w:rsid w:val="007B251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lang w:eastAsia="es-ES"/>
    </w:rPr>
  </w:style>
  <w:style w:type="paragraph" w:customStyle="1" w:styleId="xl188">
    <w:name w:val="xl188"/>
    <w:basedOn w:val="Normal"/>
    <w:rsid w:val="007B25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sz w:val="18"/>
      <w:szCs w:val="18"/>
      <w:lang w:eastAsia="es-ES"/>
    </w:rPr>
  </w:style>
  <w:style w:type="paragraph" w:customStyle="1" w:styleId="xl189">
    <w:name w:val="xl189"/>
    <w:basedOn w:val="Normal"/>
    <w:rsid w:val="007B25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both"/>
      <w:textAlignment w:val="top"/>
    </w:pPr>
    <w:rPr>
      <w:rFonts w:ascii="Arial" w:hAnsi="Arial" w:cs="Arial"/>
      <w:sz w:val="18"/>
      <w:szCs w:val="18"/>
      <w:lang w:eastAsia="es-ES"/>
    </w:rPr>
  </w:style>
  <w:style w:type="paragraph" w:customStyle="1" w:styleId="xl190">
    <w:name w:val="xl190"/>
    <w:basedOn w:val="Normal"/>
    <w:rsid w:val="007B251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sz w:val="18"/>
      <w:szCs w:val="18"/>
      <w:lang w:eastAsia="es-ES"/>
    </w:rPr>
  </w:style>
  <w:style w:type="paragraph" w:customStyle="1" w:styleId="xl191">
    <w:name w:val="xl191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sz w:val="18"/>
      <w:szCs w:val="18"/>
      <w:lang w:eastAsia="es-ES"/>
    </w:rPr>
  </w:style>
  <w:style w:type="paragraph" w:customStyle="1" w:styleId="xl192">
    <w:name w:val="xl192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sz w:val="18"/>
      <w:szCs w:val="18"/>
      <w:lang w:eastAsia="es-ES"/>
    </w:rPr>
  </w:style>
  <w:style w:type="paragraph" w:customStyle="1" w:styleId="xl193">
    <w:name w:val="xl193"/>
    <w:basedOn w:val="Normal"/>
    <w:rsid w:val="007B2519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lang w:eastAsia="es-ES"/>
    </w:rPr>
  </w:style>
  <w:style w:type="paragraph" w:customStyle="1" w:styleId="xl194">
    <w:name w:val="xl194"/>
    <w:basedOn w:val="Normal"/>
    <w:rsid w:val="007B2519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Arial" w:hAnsi="Arial"/>
      <w:lang w:eastAsia="es-ES"/>
    </w:rPr>
  </w:style>
  <w:style w:type="paragraph" w:customStyle="1" w:styleId="xl195">
    <w:name w:val="xl195"/>
    <w:basedOn w:val="Normal"/>
    <w:rsid w:val="007B2519"/>
    <w:pPr>
      <w:pBdr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/>
      <w:lang w:eastAsia="es-ES"/>
    </w:rPr>
  </w:style>
  <w:style w:type="paragraph" w:customStyle="1" w:styleId="xl196">
    <w:name w:val="xl196"/>
    <w:basedOn w:val="Normal"/>
    <w:rsid w:val="007B251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lang w:eastAsia="es-ES"/>
    </w:rPr>
  </w:style>
  <w:style w:type="paragraph" w:customStyle="1" w:styleId="xl197">
    <w:name w:val="xl197"/>
    <w:basedOn w:val="Normal"/>
    <w:rsid w:val="007B251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lang w:eastAsia="es-ES"/>
    </w:rPr>
  </w:style>
  <w:style w:type="paragraph" w:customStyle="1" w:styleId="xl198">
    <w:name w:val="xl198"/>
    <w:basedOn w:val="Normal"/>
    <w:rsid w:val="007B251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lang w:eastAsia="es-ES"/>
    </w:rPr>
  </w:style>
  <w:style w:type="paragraph" w:customStyle="1" w:styleId="xl199">
    <w:name w:val="xl199"/>
    <w:basedOn w:val="Normal"/>
    <w:rsid w:val="007B251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lang w:eastAsia="es-ES"/>
    </w:rPr>
  </w:style>
  <w:style w:type="paragraph" w:customStyle="1" w:styleId="xl200">
    <w:name w:val="xl200"/>
    <w:basedOn w:val="Normal"/>
    <w:rsid w:val="007B251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lang w:eastAsia="es-ES"/>
    </w:rPr>
  </w:style>
  <w:style w:type="paragraph" w:customStyle="1" w:styleId="xl201">
    <w:name w:val="xl201"/>
    <w:basedOn w:val="Normal"/>
    <w:rsid w:val="007B251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lang w:eastAsia="es-ES"/>
    </w:rPr>
  </w:style>
  <w:style w:type="paragraph" w:customStyle="1" w:styleId="xl202">
    <w:name w:val="xl202"/>
    <w:basedOn w:val="Normal"/>
    <w:rsid w:val="007B2519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lang w:eastAsia="es-ES"/>
    </w:rPr>
  </w:style>
  <w:style w:type="paragraph" w:customStyle="1" w:styleId="xl203">
    <w:name w:val="xl203"/>
    <w:basedOn w:val="Normal"/>
    <w:rsid w:val="007B2519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lang w:eastAsia="es-ES"/>
    </w:rPr>
  </w:style>
  <w:style w:type="paragraph" w:customStyle="1" w:styleId="xl204">
    <w:name w:val="xl204"/>
    <w:basedOn w:val="Normal"/>
    <w:rsid w:val="007B251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lang w:eastAsia="es-ES"/>
    </w:rPr>
  </w:style>
  <w:style w:type="paragraph" w:customStyle="1" w:styleId="xl205">
    <w:name w:val="xl205"/>
    <w:basedOn w:val="Normal"/>
    <w:rsid w:val="007B251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lang w:eastAsia="es-ES"/>
    </w:rPr>
  </w:style>
  <w:style w:type="paragraph" w:customStyle="1" w:styleId="xl206">
    <w:name w:val="xl206"/>
    <w:basedOn w:val="Normal"/>
    <w:rsid w:val="007B2519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36"/>
      <w:szCs w:val="36"/>
      <w:lang w:eastAsia="es-ES"/>
    </w:rPr>
  </w:style>
  <w:style w:type="paragraph" w:customStyle="1" w:styleId="xl207">
    <w:name w:val="xl207"/>
    <w:basedOn w:val="Normal"/>
    <w:rsid w:val="007B2519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36"/>
      <w:szCs w:val="36"/>
      <w:lang w:eastAsia="es-ES"/>
    </w:rPr>
  </w:style>
  <w:style w:type="paragraph" w:customStyle="1" w:styleId="xl208">
    <w:name w:val="xl208"/>
    <w:basedOn w:val="Normal"/>
    <w:rsid w:val="007B2519"/>
    <w:pP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36"/>
      <w:szCs w:val="36"/>
      <w:lang w:eastAsia="es-ES"/>
    </w:rPr>
  </w:style>
  <w:style w:type="paragraph" w:customStyle="1" w:styleId="xl209">
    <w:name w:val="xl209"/>
    <w:basedOn w:val="Normal"/>
    <w:rsid w:val="007B251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36"/>
      <w:szCs w:val="36"/>
      <w:lang w:eastAsia="es-ES"/>
    </w:rPr>
  </w:style>
  <w:style w:type="paragraph" w:customStyle="1" w:styleId="xl210">
    <w:name w:val="xl210"/>
    <w:basedOn w:val="Normal"/>
    <w:rsid w:val="007B2519"/>
    <w:pPr>
      <w:spacing w:before="100" w:beforeAutospacing="1" w:after="100" w:afterAutospacing="1"/>
      <w:jc w:val="center"/>
      <w:textAlignment w:val="top"/>
    </w:pPr>
    <w:rPr>
      <w:rFonts w:ascii="Arial" w:hAnsi="Arial"/>
      <w:lang w:eastAsia="es-ES"/>
    </w:rPr>
  </w:style>
  <w:style w:type="paragraph" w:customStyle="1" w:styleId="xl211">
    <w:name w:val="xl211"/>
    <w:basedOn w:val="Normal"/>
    <w:rsid w:val="007B2519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lang w:eastAsia="es-ES"/>
    </w:rPr>
  </w:style>
  <w:style w:type="paragraph" w:customStyle="1" w:styleId="xl212">
    <w:name w:val="xl212"/>
    <w:basedOn w:val="Normal"/>
    <w:rsid w:val="007B2519"/>
    <w:pPr>
      <w:spacing w:before="100" w:beforeAutospacing="1" w:after="100" w:afterAutospacing="1"/>
      <w:jc w:val="center"/>
      <w:textAlignment w:val="top"/>
    </w:pPr>
    <w:rPr>
      <w:rFonts w:ascii="Arial" w:hAnsi="Arial"/>
      <w:lang w:eastAsia="es-ES"/>
    </w:rPr>
  </w:style>
  <w:style w:type="paragraph" w:customStyle="1" w:styleId="xl213">
    <w:name w:val="xl213"/>
    <w:basedOn w:val="Normal"/>
    <w:rsid w:val="007B2519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lang w:eastAsia="es-ES"/>
    </w:rPr>
  </w:style>
  <w:style w:type="paragraph" w:styleId="ndice1">
    <w:name w:val="index 1"/>
    <w:basedOn w:val="Normal"/>
    <w:next w:val="Normal"/>
    <w:autoRedefine/>
    <w:rsid w:val="007B2519"/>
    <w:pPr>
      <w:spacing w:after="120"/>
      <w:ind w:left="47"/>
      <w:jc w:val="both"/>
    </w:pPr>
    <w:rPr>
      <w:rFonts w:ascii="Courier New" w:hAnsi="Courier New" w:cs="Courier New"/>
      <w:szCs w:val="22"/>
      <w:lang w:val="en-US" w:eastAsia="en-GB"/>
    </w:rPr>
  </w:style>
  <w:style w:type="character" w:customStyle="1" w:styleId="DesignacinChar">
    <w:name w:val="Designación Char"/>
    <w:rsid w:val="007B2519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LibroChar">
    <w:name w:val="Libro Char"/>
    <w:rsid w:val="007B2519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ParteChar">
    <w:name w:val="Parte Char"/>
    <w:rsid w:val="007B2519"/>
    <w:rPr>
      <w:rFonts w:ascii="Arial" w:eastAsia="Times New Roman" w:hAnsi="Arial" w:cs="Arial"/>
      <w:b/>
      <w:bCs/>
      <w:lang w:val="es-ES_tradnl" w:eastAsia="es-ES"/>
    </w:rPr>
  </w:style>
  <w:style w:type="character" w:customStyle="1" w:styleId="ttuloChar">
    <w:name w:val="título Char"/>
    <w:rsid w:val="007B2519"/>
    <w:rPr>
      <w:rFonts w:ascii="Garamond MT" w:eastAsia="Times New Roman" w:hAnsi="Garamond MT" w:cs="Times New Roman"/>
      <w:sz w:val="24"/>
      <w:szCs w:val="24"/>
      <w:lang w:val="en-GB" w:eastAsia="es-ES"/>
    </w:rPr>
  </w:style>
  <w:style w:type="character" w:customStyle="1" w:styleId="EncabezadosChar">
    <w:name w:val="Encabezados Char"/>
    <w:rsid w:val="007B2519"/>
    <w:rPr>
      <w:rFonts w:ascii="Amerigo BT" w:eastAsia="Times New Roman" w:hAnsi="Amerigo BT" w:cs="Times New Roman"/>
      <w:b/>
      <w:smallCaps/>
      <w:spacing w:val="20"/>
      <w:sz w:val="24"/>
      <w:szCs w:val="20"/>
      <w:lang w:eastAsia="es-ES"/>
    </w:rPr>
  </w:style>
  <w:style w:type="character" w:customStyle="1" w:styleId="SangradetindependienteChar">
    <w:name w:val="Sangría de t. independiente Char"/>
    <w:rsid w:val="007B2519"/>
    <w:rPr>
      <w:rFonts w:ascii="Arial" w:eastAsia="Times New Roman" w:hAnsi="Arial" w:cs="Arial"/>
      <w:sz w:val="20"/>
      <w:szCs w:val="20"/>
      <w:lang w:val="es-ES_tradnl" w:eastAsia="es-ES"/>
    </w:rPr>
  </w:style>
  <w:style w:type="paragraph" w:customStyle="1" w:styleId="toa">
    <w:name w:val="toa"/>
    <w:basedOn w:val="Normal"/>
    <w:rsid w:val="007B2519"/>
    <w:pPr>
      <w:widowControl w:val="0"/>
      <w:tabs>
        <w:tab w:val="left" w:pos="9000"/>
        <w:tab w:val="right" w:pos="9360"/>
      </w:tabs>
      <w:suppressAutoHyphens/>
      <w:spacing w:after="120"/>
      <w:jc w:val="both"/>
    </w:pPr>
    <w:rPr>
      <w:rFonts w:ascii="Univers" w:hAnsi="Univers"/>
      <w:sz w:val="20"/>
      <w:szCs w:val="20"/>
      <w:lang w:val="en-US" w:eastAsia="es-ES"/>
    </w:rPr>
  </w:style>
  <w:style w:type="paragraph" w:customStyle="1" w:styleId="TInciso">
    <w:name w:val="TInciso"/>
    <w:basedOn w:val="Normal"/>
    <w:rsid w:val="007B2519"/>
    <w:pPr>
      <w:spacing w:before="240" w:after="120"/>
      <w:ind w:left="1276" w:hanging="709"/>
      <w:jc w:val="both"/>
    </w:pPr>
    <w:rPr>
      <w:rFonts w:ascii="Arial" w:hAnsi="Arial"/>
      <w:b/>
      <w:sz w:val="20"/>
      <w:szCs w:val="20"/>
      <w:lang w:eastAsia="es-ES"/>
    </w:rPr>
  </w:style>
  <w:style w:type="character" w:customStyle="1" w:styleId="Fuentedeencabezadopredeter">
    <w:name w:val="Fuente de encabezado predeter."/>
    <w:rsid w:val="007B2519"/>
  </w:style>
  <w:style w:type="paragraph" w:customStyle="1" w:styleId="ndice10">
    <w:name w:val="índice 1"/>
    <w:basedOn w:val="Normal"/>
    <w:rsid w:val="007B2519"/>
    <w:pPr>
      <w:widowControl w:val="0"/>
      <w:tabs>
        <w:tab w:val="left" w:leader="dot" w:pos="9000"/>
        <w:tab w:val="right" w:pos="9360"/>
      </w:tabs>
      <w:suppressAutoHyphens/>
      <w:spacing w:after="120"/>
      <w:ind w:left="1440" w:right="720" w:hanging="1440"/>
      <w:jc w:val="both"/>
    </w:pPr>
    <w:rPr>
      <w:rFonts w:ascii="Univers" w:hAnsi="Univers"/>
      <w:sz w:val="20"/>
      <w:szCs w:val="20"/>
      <w:lang w:val="en-US" w:eastAsia="es-ES"/>
    </w:rPr>
  </w:style>
  <w:style w:type="paragraph" w:customStyle="1" w:styleId="ndice2">
    <w:name w:val="índice 2"/>
    <w:basedOn w:val="Normal"/>
    <w:rsid w:val="007B2519"/>
    <w:pPr>
      <w:widowControl w:val="0"/>
      <w:tabs>
        <w:tab w:val="left" w:leader="dot" w:pos="9000"/>
        <w:tab w:val="right" w:pos="9360"/>
      </w:tabs>
      <w:suppressAutoHyphens/>
      <w:spacing w:after="120"/>
      <w:ind w:left="1440" w:right="720" w:hanging="720"/>
      <w:jc w:val="both"/>
    </w:pPr>
    <w:rPr>
      <w:rFonts w:ascii="Univers" w:hAnsi="Univers"/>
      <w:sz w:val="20"/>
      <w:szCs w:val="20"/>
      <w:lang w:val="en-US" w:eastAsia="es-ES"/>
    </w:rPr>
  </w:style>
  <w:style w:type="paragraph" w:customStyle="1" w:styleId="epgrafe">
    <w:name w:val="epígrafe"/>
    <w:basedOn w:val="Normal"/>
    <w:rsid w:val="007B2519"/>
    <w:pPr>
      <w:widowControl w:val="0"/>
      <w:spacing w:after="120"/>
      <w:jc w:val="both"/>
    </w:pPr>
    <w:rPr>
      <w:rFonts w:ascii="Univers" w:hAnsi="Univers"/>
      <w:szCs w:val="20"/>
      <w:lang w:val="es-ES_tradnl" w:eastAsia="es-ES"/>
    </w:rPr>
  </w:style>
  <w:style w:type="character" w:customStyle="1" w:styleId="EquationCaption">
    <w:name w:val="_Equation Caption"/>
    <w:rsid w:val="007B2519"/>
  </w:style>
  <w:style w:type="character" w:customStyle="1" w:styleId="Tcnico3">
    <w:name w:val="TÀ)Àcnico 3"/>
    <w:rsid w:val="007B2519"/>
    <w:rPr>
      <w:rFonts w:ascii="Univers" w:hAnsi="Univers"/>
      <w:noProof w:val="0"/>
      <w:sz w:val="18"/>
      <w:lang w:val="en-US"/>
    </w:rPr>
  </w:style>
  <w:style w:type="paragraph" w:customStyle="1" w:styleId="Escrlegal">
    <w:name w:val="Escr. legal"/>
    <w:rsid w:val="007B2519"/>
    <w:pPr>
      <w:widowControl w:val="0"/>
      <w:tabs>
        <w:tab w:val="left" w:pos="-720"/>
      </w:tabs>
      <w:suppressAutoHyphens/>
      <w:spacing w:line="-240" w:lineRule="auto"/>
      <w:jc w:val="both"/>
    </w:pPr>
    <w:rPr>
      <w:rFonts w:ascii="Univers" w:eastAsia="Times New Roman" w:hAnsi="Univers" w:cs="Times New Roman"/>
      <w:sz w:val="18"/>
      <w:szCs w:val="20"/>
      <w:lang w:val="en-US" w:eastAsia="es-ES"/>
    </w:rPr>
  </w:style>
  <w:style w:type="paragraph" w:customStyle="1" w:styleId="Prder1">
    <w:name w:val="PÀ_Àr. der. 1"/>
    <w:rsid w:val="007B2519"/>
    <w:pPr>
      <w:widowControl w:val="0"/>
      <w:tabs>
        <w:tab w:val="left" w:pos="-720"/>
        <w:tab w:val="left" w:pos="0"/>
        <w:tab w:val="decimal" w:pos="720"/>
      </w:tabs>
      <w:ind w:left="720" w:hanging="208"/>
      <w:jc w:val="both"/>
    </w:pPr>
    <w:rPr>
      <w:rFonts w:ascii="Univers" w:eastAsia="Times New Roman" w:hAnsi="Univers" w:cs="Times New Roman"/>
      <w:sz w:val="20"/>
      <w:szCs w:val="20"/>
      <w:lang w:val="en-US" w:eastAsia="es-ES"/>
    </w:rPr>
  </w:style>
  <w:style w:type="paragraph" w:customStyle="1" w:styleId="Pc0rder2">
    <w:name w:val="PÀ_Üc0r. der. 2"/>
    <w:rsid w:val="007B2519"/>
    <w:pPr>
      <w:widowControl w:val="0"/>
      <w:tabs>
        <w:tab w:val="left" w:pos="-720"/>
        <w:tab w:val="left" w:pos="0"/>
        <w:tab w:val="left" w:pos="720"/>
        <w:tab w:val="decimal" w:pos="1440"/>
      </w:tabs>
      <w:ind w:left="1440" w:hanging="294"/>
      <w:jc w:val="both"/>
    </w:pPr>
    <w:rPr>
      <w:rFonts w:ascii="Univers" w:eastAsia="Times New Roman" w:hAnsi="Univers" w:cs="Times New Roman"/>
      <w:sz w:val="20"/>
      <w:szCs w:val="20"/>
      <w:lang w:val="en-US" w:eastAsia="es-ES"/>
    </w:rPr>
  </w:style>
  <w:style w:type="paragraph" w:customStyle="1" w:styleId="Prder3">
    <w:name w:val="PÀ_Àr. der. 3"/>
    <w:rsid w:val="007B2519"/>
    <w:pPr>
      <w:widowControl w:val="0"/>
      <w:tabs>
        <w:tab w:val="left" w:pos="-720"/>
        <w:tab w:val="left" w:pos="0"/>
        <w:tab w:val="left" w:pos="720"/>
        <w:tab w:val="left" w:pos="1440"/>
        <w:tab w:val="decimal" w:pos="2160"/>
      </w:tabs>
      <w:ind w:left="2160" w:hanging="236"/>
      <w:jc w:val="both"/>
    </w:pPr>
    <w:rPr>
      <w:rFonts w:ascii="Univers" w:eastAsia="Times New Roman" w:hAnsi="Univers" w:cs="Times New Roman"/>
      <w:sz w:val="20"/>
      <w:szCs w:val="20"/>
      <w:lang w:val="en-US" w:eastAsia="es-ES"/>
    </w:rPr>
  </w:style>
  <w:style w:type="paragraph" w:customStyle="1" w:styleId="Prder4">
    <w:name w:val="PÀ_Àr. der. 4"/>
    <w:rsid w:val="007B2519"/>
    <w:pPr>
      <w:widowControl w:val="0"/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 w:hanging="236"/>
      <w:jc w:val="both"/>
    </w:pPr>
    <w:rPr>
      <w:rFonts w:ascii="Univers" w:eastAsia="Times New Roman" w:hAnsi="Univers" w:cs="Times New Roman"/>
      <w:sz w:val="20"/>
      <w:szCs w:val="20"/>
      <w:lang w:val="en-US" w:eastAsia="es-ES"/>
    </w:rPr>
  </w:style>
  <w:style w:type="paragraph" w:customStyle="1" w:styleId="Documento1">
    <w:name w:val="Documento 1"/>
    <w:rsid w:val="007B2519"/>
    <w:pPr>
      <w:keepNext/>
      <w:keepLines/>
      <w:widowControl w:val="0"/>
      <w:tabs>
        <w:tab w:val="left" w:pos="-720"/>
      </w:tabs>
      <w:jc w:val="both"/>
    </w:pPr>
    <w:rPr>
      <w:rFonts w:ascii="Univers" w:eastAsia="Times New Roman" w:hAnsi="Univers" w:cs="Times New Roman"/>
      <w:sz w:val="20"/>
      <w:szCs w:val="20"/>
      <w:lang w:val="en-US" w:eastAsia="es-ES"/>
    </w:rPr>
  </w:style>
  <w:style w:type="paragraph" w:customStyle="1" w:styleId="Prder5">
    <w:name w:val="PÀ_Àr. der. 5"/>
    <w:rsid w:val="007B2519"/>
    <w:pPr>
      <w:widowControl w:val="0"/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 w:hanging="356"/>
      <w:jc w:val="both"/>
    </w:pPr>
    <w:rPr>
      <w:rFonts w:ascii="Univers" w:eastAsia="Times New Roman" w:hAnsi="Univers" w:cs="Times New Roman"/>
      <w:sz w:val="20"/>
      <w:szCs w:val="20"/>
      <w:lang w:val="en-US" w:eastAsia="es-ES"/>
    </w:rPr>
  </w:style>
  <w:style w:type="paragraph" w:customStyle="1" w:styleId="Prder6">
    <w:name w:val="PÀ_Àr. der. 6"/>
    <w:rsid w:val="007B2519"/>
    <w:pPr>
      <w:widowControl w:val="0"/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 w:hanging="356"/>
      <w:jc w:val="both"/>
    </w:pPr>
    <w:rPr>
      <w:rFonts w:ascii="Univers" w:eastAsia="Times New Roman" w:hAnsi="Univers" w:cs="Times New Roman"/>
      <w:sz w:val="20"/>
      <w:szCs w:val="20"/>
      <w:lang w:val="en-US" w:eastAsia="es-ES"/>
    </w:rPr>
  </w:style>
  <w:style w:type="paragraph" w:customStyle="1" w:styleId="Prder7">
    <w:name w:val="PÀ_Àr. der. 7"/>
    <w:rsid w:val="007B2519"/>
    <w:pPr>
      <w:widowControl w:val="0"/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 w:hanging="222"/>
      <w:jc w:val="both"/>
    </w:pPr>
    <w:rPr>
      <w:rFonts w:ascii="Univers" w:eastAsia="Times New Roman" w:hAnsi="Univers" w:cs="Times New Roman"/>
      <w:sz w:val="20"/>
      <w:szCs w:val="20"/>
      <w:lang w:val="en-US" w:eastAsia="es-ES"/>
    </w:rPr>
  </w:style>
  <w:style w:type="paragraph" w:customStyle="1" w:styleId="Prder8">
    <w:name w:val="PÀ_Àr. der. 8"/>
    <w:rsid w:val="007B2519"/>
    <w:pPr>
      <w:widowControl w:val="0"/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 w:hanging="270"/>
      <w:jc w:val="both"/>
    </w:pPr>
    <w:rPr>
      <w:rFonts w:ascii="Univers" w:eastAsia="Times New Roman" w:hAnsi="Univers" w:cs="Times New Roman"/>
      <w:sz w:val="20"/>
      <w:szCs w:val="20"/>
      <w:lang w:val="en-US" w:eastAsia="es-ES"/>
    </w:rPr>
  </w:style>
  <w:style w:type="paragraph" w:customStyle="1" w:styleId="Tcnico4">
    <w:name w:val="TÀ)Àcnico 4"/>
    <w:rsid w:val="007B2519"/>
    <w:pPr>
      <w:widowControl w:val="0"/>
      <w:tabs>
        <w:tab w:val="left" w:pos="-720"/>
      </w:tabs>
      <w:jc w:val="both"/>
    </w:pPr>
    <w:rPr>
      <w:rFonts w:ascii="Univers" w:eastAsia="Times New Roman" w:hAnsi="Univers" w:cs="Times New Roman"/>
      <w:b/>
      <w:sz w:val="20"/>
      <w:szCs w:val="20"/>
      <w:lang w:val="en-US" w:eastAsia="es-ES"/>
    </w:rPr>
  </w:style>
  <w:style w:type="paragraph" w:customStyle="1" w:styleId="Tcnico5">
    <w:name w:val="TÀ)Àcnico 5"/>
    <w:rsid w:val="007B2519"/>
    <w:pPr>
      <w:widowControl w:val="0"/>
      <w:tabs>
        <w:tab w:val="left" w:pos="-720"/>
      </w:tabs>
      <w:ind w:firstLine="720"/>
      <w:jc w:val="both"/>
    </w:pPr>
    <w:rPr>
      <w:rFonts w:ascii="Univers" w:eastAsia="Times New Roman" w:hAnsi="Univers" w:cs="Times New Roman"/>
      <w:b/>
      <w:sz w:val="20"/>
      <w:szCs w:val="20"/>
      <w:lang w:val="en-US" w:eastAsia="es-ES"/>
    </w:rPr>
  </w:style>
  <w:style w:type="paragraph" w:customStyle="1" w:styleId="Tcnico6">
    <w:name w:val="TÀ)Àcnico 6"/>
    <w:rsid w:val="007B2519"/>
    <w:pPr>
      <w:widowControl w:val="0"/>
      <w:tabs>
        <w:tab w:val="left" w:pos="-720"/>
      </w:tabs>
      <w:ind w:firstLine="720"/>
      <w:jc w:val="both"/>
    </w:pPr>
    <w:rPr>
      <w:rFonts w:ascii="Univers" w:eastAsia="Times New Roman" w:hAnsi="Univers" w:cs="Times New Roman"/>
      <w:b/>
      <w:sz w:val="20"/>
      <w:szCs w:val="20"/>
      <w:lang w:val="en-US" w:eastAsia="es-ES"/>
    </w:rPr>
  </w:style>
  <w:style w:type="paragraph" w:customStyle="1" w:styleId="Tcnico7">
    <w:name w:val="TÀ)Àcnico 7"/>
    <w:rsid w:val="007B2519"/>
    <w:pPr>
      <w:widowControl w:val="0"/>
      <w:tabs>
        <w:tab w:val="left" w:pos="-720"/>
      </w:tabs>
      <w:ind w:firstLine="720"/>
      <w:jc w:val="both"/>
    </w:pPr>
    <w:rPr>
      <w:rFonts w:ascii="Univers" w:eastAsia="Times New Roman" w:hAnsi="Univers" w:cs="Times New Roman"/>
      <w:b/>
      <w:sz w:val="20"/>
      <w:szCs w:val="20"/>
      <w:lang w:val="en-US" w:eastAsia="es-ES"/>
    </w:rPr>
  </w:style>
  <w:style w:type="paragraph" w:customStyle="1" w:styleId="Tcnico8">
    <w:name w:val="TÀ)Àcnico 8"/>
    <w:rsid w:val="007B2519"/>
    <w:pPr>
      <w:widowControl w:val="0"/>
      <w:tabs>
        <w:tab w:val="left" w:pos="-720"/>
      </w:tabs>
      <w:ind w:firstLine="720"/>
      <w:jc w:val="both"/>
    </w:pPr>
    <w:rPr>
      <w:rFonts w:ascii="Univers" w:eastAsia="Times New Roman" w:hAnsi="Univers" w:cs="Times New Roman"/>
      <w:b/>
      <w:sz w:val="20"/>
      <w:szCs w:val="20"/>
      <w:lang w:val="en-US" w:eastAsia="es-ES"/>
    </w:rPr>
  </w:style>
  <w:style w:type="paragraph" w:customStyle="1" w:styleId="BodyText25">
    <w:name w:val="Body Text 25"/>
    <w:basedOn w:val="Normal"/>
    <w:rsid w:val="007B2519"/>
    <w:pPr>
      <w:widowControl w:val="0"/>
      <w:spacing w:after="120"/>
      <w:jc w:val="both"/>
    </w:pPr>
    <w:rPr>
      <w:rFonts w:ascii="Arial" w:hAnsi="Arial"/>
      <w:b/>
      <w:sz w:val="18"/>
      <w:szCs w:val="20"/>
      <w:lang w:val="es-ES_tradnl" w:eastAsia="es-ES"/>
    </w:rPr>
  </w:style>
  <w:style w:type="paragraph" w:customStyle="1" w:styleId="BodyText24">
    <w:name w:val="Body Text 24"/>
    <w:basedOn w:val="Normal"/>
    <w:rsid w:val="007B2519"/>
    <w:pPr>
      <w:widowControl w:val="0"/>
      <w:spacing w:after="120"/>
      <w:jc w:val="both"/>
    </w:pPr>
    <w:rPr>
      <w:rFonts w:ascii="Arial" w:hAnsi="Arial"/>
      <w:szCs w:val="20"/>
      <w:lang w:val="es-ES_tradnl" w:eastAsia="es-ES"/>
    </w:rPr>
  </w:style>
  <w:style w:type="paragraph" w:customStyle="1" w:styleId="Prder2">
    <w:name w:val="PÀ_Àr. der. 2"/>
    <w:rsid w:val="007B2519"/>
    <w:pPr>
      <w:widowControl w:val="0"/>
      <w:tabs>
        <w:tab w:val="left" w:pos="-720"/>
        <w:tab w:val="left" w:pos="0"/>
        <w:tab w:val="left" w:pos="720"/>
        <w:tab w:val="decimal" w:pos="1440"/>
      </w:tabs>
      <w:ind w:left="1440" w:hanging="294"/>
      <w:jc w:val="both"/>
    </w:pPr>
    <w:rPr>
      <w:rFonts w:ascii="Univers" w:eastAsia="Times New Roman" w:hAnsi="Univers" w:cs="Times New Roman"/>
      <w:sz w:val="20"/>
      <w:szCs w:val="20"/>
      <w:lang w:val="en-US" w:eastAsia="es-ES"/>
    </w:rPr>
  </w:style>
  <w:style w:type="paragraph" w:customStyle="1" w:styleId="BodyText27">
    <w:name w:val="Body Text 27"/>
    <w:basedOn w:val="Normal"/>
    <w:rsid w:val="007B2519"/>
    <w:pPr>
      <w:widowControl w:val="0"/>
      <w:spacing w:after="120"/>
      <w:jc w:val="both"/>
    </w:pPr>
    <w:rPr>
      <w:rFonts w:ascii="Arial" w:hAnsi="Arial"/>
      <w:szCs w:val="20"/>
      <w:lang w:val="es-ES_tradnl" w:eastAsia="es-ES"/>
    </w:rPr>
  </w:style>
  <w:style w:type="paragraph" w:customStyle="1" w:styleId="BodyText26">
    <w:name w:val="Body Text 26"/>
    <w:basedOn w:val="Normal"/>
    <w:rsid w:val="007B2519"/>
    <w:pPr>
      <w:widowControl w:val="0"/>
      <w:spacing w:after="120"/>
      <w:jc w:val="center"/>
    </w:pPr>
    <w:rPr>
      <w:rFonts w:ascii="Arial" w:hAnsi="Arial"/>
      <w:b/>
      <w:sz w:val="20"/>
      <w:szCs w:val="20"/>
      <w:lang w:val="es-ES_tradnl" w:eastAsia="es-ES"/>
    </w:rPr>
  </w:style>
  <w:style w:type="paragraph" w:customStyle="1" w:styleId="BodyText28">
    <w:name w:val="Body Text 28"/>
    <w:basedOn w:val="Normal"/>
    <w:rsid w:val="007B2519"/>
    <w:pPr>
      <w:widowControl w:val="0"/>
      <w:tabs>
        <w:tab w:val="left" w:pos="9356"/>
      </w:tabs>
      <w:spacing w:after="120"/>
      <w:jc w:val="center"/>
    </w:pPr>
    <w:rPr>
      <w:rFonts w:ascii="Arial" w:hAnsi="Arial"/>
      <w:b/>
      <w:i/>
      <w:sz w:val="14"/>
      <w:szCs w:val="20"/>
      <w:lang w:val="es-ES_tradnl" w:eastAsia="es-ES"/>
    </w:rPr>
  </w:style>
  <w:style w:type="paragraph" w:customStyle="1" w:styleId="xl55">
    <w:name w:val="xl55"/>
    <w:basedOn w:val="Normal"/>
    <w:rsid w:val="007B251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lang w:eastAsia="es-ES"/>
    </w:rPr>
  </w:style>
  <w:style w:type="paragraph" w:customStyle="1" w:styleId="titulo1">
    <w:name w:val="titulo 1"/>
    <w:basedOn w:val="Normal"/>
    <w:rsid w:val="007B2519"/>
    <w:pPr>
      <w:spacing w:after="120"/>
      <w:jc w:val="center"/>
    </w:pPr>
    <w:rPr>
      <w:rFonts w:ascii="Arial" w:hAnsi="Arial"/>
      <w:b/>
      <w:sz w:val="28"/>
      <w:szCs w:val="20"/>
      <w:lang w:val="es-ES_tradnl" w:eastAsia="es-ES"/>
    </w:rPr>
  </w:style>
  <w:style w:type="paragraph" w:customStyle="1" w:styleId="tituloz">
    <w:name w:val="tituloz"/>
    <w:basedOn w:val="Normal"/>
    <w:rsid w:val="007B2519"/>
    <w:pPr>
      <w:spacing w:after="120"/>
      <w:jc w:val="both"/>
    </w:pPr>
    <w:rPr>
      <w:rFonts w:ascii="Arial" w:hAnsi="Arial"/>
      <w:b/>
      <w:szCs w:val="20"/>
      <w:lang w:val="es-ES_tradnl" w:eastAsia="es-ES"/>
    </w:rPr>
  </w:style>
  <w:style w:type="paragraph" w:customStyle="1" w:styleId="AClusulaCT">
    <w:name w:val="A. Cláusula C/T"/>
    <w:basedOn w:val="Normal"/>
    <w:next w:val="TextodelaClusula"/>
    <w:rsid w:val="007B2519"/>
    <w:pPr>
      <w:keepNext/>
      <w:tabs>
        <w:tab w:val="num" w:pos="425"/>
      </w:tabs>
      <w:spacing w:before="240" w:after="120"/>
      <w:ind w:left="425" w:hanging="425"/>
      <w:jc w:val="both"/>
    </w:pPr>
    <w:rPr>
      <w:rFonts w:ascii="Arial" w:hAnsi="Arial"/>
      <w:b/>
      <w:caps/>
      <w:sz w:val="20"/>
      <w:szCs w:val="20"/>
      <w:lang w:eastAsia="es-ES"/>
    </w:rPr>
  </w:style>
  <w:style w:type="paragraph" w:customStyle="1" w:styleId="11a">
    <w:name w:val="1.1.a"/>
    <w:basedOn w:val="Normal"/>
    <w:rsid w:val="007B2519"/>
    <w:pPr>
      <w:tabs>
        <w:tab w:val="left" w:pos="709"/>
        <w:tab w:val="left" w:pos="1134"/>
      </w:tabs>
      <w:spacing w:after="120"/>
      <w:ind w:left="1134" w:hanging="1134"/>
      <w:jc w:val="both"/>
    </w:pPr>
    <w:rPr>
      <w:rFonts w:ascii="Arial" w:hAnsi="Arial"/>
      <w:sz w:val="28"/>
      <w:szCs w:val="20"/>
      <w:lang w:val="es-ES_tradnl" w:eastAsia="es-ES"/>
    </w:rPr>
  </w:style>
  <w:style w:type="paragraph" w:customStyle="1" w:styleId="Mapadeldocumento1">
    <w:name w:val="Mapa del documento1"/>
    <w:basedOn w:val="Normal"/>
    <w:rsid w:val="007B2519"/>
    <w:pPr>
      <w:widowControl w:val="0"/>
      <w:shd w:val="clear" w:color="auto" w:fill="000080"/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hAnsi="Tahoma"/>
      <w:sz w:val="20"/>
      <w:szCs w:val="20"/>
      <w:lang w:val="es-ES_tradnl" w:eastAsia="es-ES"/>
    </w:rPr>
  </w:style>
  <w:style w:type="paragraph" w:customStyle="1" w:styleId="BodyTextIndent32">
    <w:name w:val="Body Text Indent 32"/>
    <w:basedOn w:val="Normal"/>
    <w:rsid w:val="007B2519"/>
    <w:pPr>
      <w:widowControl w:val="0"/>
      <w:overflowPunct w:val="0"/>
      <w:autoSpaceDE w:val="0"/>
      <w:autoSpaceDN w:val="0"/>
      <w:adjustRightInd w:val="0"/>
      <w:spacing w:after="120"/>
      <w:ind w:left="709"/>
      <w:jc w:val="both"/>
      <w:textAlignment w:val="baseline"/>
    </w:pPr>
    <w:rPr>
      <w:rFonts w:ascii="Arial" w:hAnsi="Arial"/>
      <w:color w:val="0000FF"/>
      <w:sz w:val="20"/>
      <w:szCs w:val="20"/>
      <w:lang w:eastAsia="es-ES"/>
    </w:rPr>
  </w:style>
  <w:style w:type="paragraph" w:customStyle="1" w:styleId="BodyText29">
    <w:name w:val="Body Text 29"/>
    <w:basedOn w:val="Normal"/>
    <w:rsid w:val="007B2519"/>
    <w:pPr>
      <w:widowControl w:val="0"/>
      <w:tabs>
        <w:tab w:val="left" w:pos="-720"/>
      </w:tabs>
      <w:overflowPunct w:val="0"/>
      <w:autoSpaceDE w:val="0"/>
      <w:autoSpaceDN w:val="0"/>
      <w:adjustRightInd w:val="0"/>
      <w:spacing w:after="120"/>
      <w:ind w:left="284" w:hanging="284"/>
      <w:jc w:val="both"/>
      <w:textAlignment w:val="baseline"/>
    </w:pPr>
    <w:rPr>
      <w:rFonts w:ascii="Arial" w:hAnsi="Arial"/>
      <w:sz w:val="20"/>
      <w:szCs w:val="20"/>
      <w:lang w:val="es-ES_tradnl" w:eastAsia="es-ES"/>
    </w:rPr>
  </w:style>
  <w:style w:type="paragraph" w:customStyle="1" w:styleId="t1">
    <w:name w:val="t1"/>
    <w:basedOn w:val="Normal"/>
    <w:rsid w:val="007B2519"/>
    <w:pPr>
      <w:widowControl w:val="0"/>
      <w:autoSpaceDE w:val="0"/>
      <w:autoSpaceDN w:val="0"/>
      <w:adjustRightInd w:val="0"/>
      <w:spacing w:after="120" w:line="240" w:lineRule="atLeast"/>
      <w:jc w:val="both"/>
    </w:pPr>
    <w:rPr>
      <w:rFonts w:ascii="Arial" w:hAnsi="Arial"/>
      <w:szCs w:val="20"/>
      <w:lang w:eastAsia="es-ES"/>
    </w:rPr>
  </w:style>
  <w:style w:type="paragraph" w:customStyle="1" w:styleId="xl40">
    <w:name w:val="xl40"/>
    <w:basedOn w:val="Normal"/>
    <w:rsid w:val="007B251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14"/>
      <w:szCs w:val="14"/>
      <w:lang w:eastAsia="es-ES"/>
    </w:rPr>
  </w:style>
  <w:style w:type="paragraph" w:customStyle="1" w:styleId="xl39">
    <w:name w:val="xl39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14"/>
      <w:szCs w:val="14"/>
      <w:lang w:eastAsia="es-ES"/>
    </w:rPr>
  </w:style>
  <w:style w:type="paragraph" w:customStyle="1" w:styleId="xl41">
    <w:name w:val="xl41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 w:val="16"/>
      <w:szCs w:val="16"/>
      <w:lang w:eastAsia="es-ES"/>
    </w:rPr>
  </w:style>
  <w:style w:type="paragraph" w:customStyle="1" w:styleId="xl42">
    <w:name w:val="xl42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 w:val="16"/>
      <w:szCs w:val="16"/>
      <w:lang w:eastAsia="es-ES"/>
    </w:rPr>
  </w:style>
  <w:style w:type="paragraph" w:customStyle="1" w:styleId="Sangra3detindependiente2">
    <w:name w:val="Sangría 3 de t. independiente2"/>
    <w:basedOn w:val="Normal"/>
    <w:rsid w:val="007B2519"/>
    <w:pPr>
      <w:widowControl w:val="0"/>
      <w:tabs>
        <w:tab w:val="left" w:pos="-720"/>
      </w:tabs>
      <w:spacing w:after="120"/>
      <w:ind w:left="567" w:hanging="283"/>
      <w:jc w:val="both"/>
    </w:pPr>
    <w:rPr>
      <w:rFonts w:ascii="Arial" w:hAnsi="Arial"/>
      <w:sz w:val="20"/>
      <w:szCs w:val="20"/>
      <w:lang w:val="es-ES_tradnl" w:eastAsia="es-ES"/>
    </w:rPr>
  </w:style>
  <w:style w:type="paragraph" w:customStyle="1" w:styleId="Textoindependiente4">
    <w:name w:val="Texto independiente 4"/>
    <w:basedOn w:val="Sangradetextonormal"/>
    <w:rsid w:val="007B2519"/>
    <w:pPr>
      <w:autoSpaceDE w:val="0"/>
      <w:autoSpaceDN w:val="0"/>
    </w:pPr>
    <w:rPr>
      <w:rFonts w:ascii="Times New (W1)" w:hAnsi="Times New (W1)"/>
      <w:lang w:val="es-ES_tradnl"/>
    </w:rPr>
  </w:style>
  <w:style w:type="paragraph" w:customStyle="1" w:styleId="Textoindependiente5">
    <w:name w:val="Texto independiente 5"/>
    <w:basedOn w:val="Sangradetextonormal"/>
    <w:rsid w:val="007B2519"/>
    <w:pPr>
      <w:autoSpaceDE w:val="0"/>
      <w:autoSpaceDN w:val="0"/>
    </w:pPr>
    <w:rPr>
      <w:rFonts w:ascii="Times New (W1)" w:hAnsi="Times New (W1)"/>
      <w:lang w:val="es-ES_tradnl"/>
    </w:rPr>
  </w:style>
  <w:style w:type="paragraph" w:customStyle="1" w:styleId="Textoindependiente23">
    <w:name w:val="Texto independiente 23"/>
    <w:basedOn w:val="Normal"/>
    <w:rsid w:val="007B2519"/>
    <w:pPr>
      <w:spacing w:after="120"/>
      <w:ind w:left="851"/>
      <w:jc w:val="both"/>
    </w:pPr>
    <w:rPr>
      <w:rFonts w:ascii="Arial" w:hAnsi="Arial"/>
      <w:color w:val="000000"/>
      <w:szCs w:val="20"/>
      <w:lang w:val="es-ES_tradnl" w:eastAsia="es-ES"/>
    </w:rPr>
  </w:style>
  <w:style w:type="paragraph" w:customStyle="1" w:styleId="BodyText210">
    <w:name w:val="Body Text 210"/>
    <w:basedOn w:val="Normal"/>
    <w:rsid w:val="007B2519"/>
    <w:pPr>
      <w:spacing w:after="120"/>
      <w:ind w:left="851"/>
      <w:jc w:val="both"/>
    </w:pPr>
    <w:rPr>
      <w:rFonts w:ascii="Arial" w:hAnsi="Arial"/>
      <w:color w:val="000000"/>
      <w:szCs w:val="20"/>
      <w:lang w:val="es-ES_tradnl" w:eastAsia="es-ES"/>
    </w:rPr>
  </w:style>
  <w:style w:type="paragraph" w:customStyle="1" w:styleId="Textoindependiente24">
    <w:name w:val="Texto independiente 24"/>
    <w:basedOn w:val="Normal"/>
    <w:rsid w:val="007B2519"/>
    <w:pPr>
      <w:spacing w:after="120"/>
      <w:ind w:left="851"/>
      <w:jc w:val="both"/>
    </w:pPr>
    <w:rPr>
      <w:rFonts w:ascii="Arial" w:hAnsi="Arial"/>
      <w:color w:val="000000"/>
      <w:szCs w:val="20"/>
      <w:lang w:val="es-ES_tradnl" w:eastAsia="es-ES"/>
    </w:rPr>
  </w:style>
  <w:style w:type="paragraph" w:customStyle="1" w:styleId="BodyTextIndent33">
    <w:name w:val="Body Text Indent 33"/>
    <w:basedOn w:val="Normal"/>
    <w:rsid w:val="007B2519"/>
    <w:pPr>
      <w:widowControl w:val="0"/>
      <w:tabs>
        <w:tab w:val="left" w:pos="-720"/>
      </w:tabs>
      <w:spacing w:after="120"/>
      <w:ind w:left="567" w:hanging="283"/>
      <w:jc w:val="both"/>
    </w:pPr>
    <w:rPr>
      <w:rFonts w:ascii="Arial" w:hAnsi="Arial"/>
      <w:sz w:val="20"/>
      <w:szCs w:val="20"/>
      <w:lang w:val="es-ES_tradnl" w:eastAsia="es-ES"/>
    </w:rPr>
  </w:style>
  <w:style w:type="paragraph" w:styleId="Lista2">
    <w:name w:val="List 2"/>
    <w:basedOn w:val="Normal"/>
    <w:rsid w:val="007B2519"/>
    <w:pPr>
      <w:spacing w:after="120"/>
      <w:ind w:left="566" w:hanging="283"/>
      <w:jc w:val="both"/>
    </w:pPr>
    <w:rPr>
      <w:rFonts w:ascii="Arial" w:hAnsi="Arial"/>
      <w:lang w:eastAsia="es-ES"/>
    </w:rPr>
  </w:style>
  <w:style w:type="paragraph" w:customStyle="1" w:styleId="BodyTextIndent34">
    <w:name w:val="Body Text Indent 34"/>
    <w:basedOn w:val="Normal"/>
    <w:rsid w:val="007B2519"/>
    <w:pPr>
      <w:widowControl w:val="0"/>
      <w:tabs>
        <w:tab w:val="left" w:pos="-720"/>
      </w:tabs>
      <w:spacing w:after="120"/>
      <w:ind w:left="567" w:hanging="283"/>
      <w:jc w:val="both"/>
    </w:pPr>
    <w:rPr>
      <w:rFonts w:ascii="Arial" w:hAnsi="Arial"/>
      <w:sz w:val="20"/>
      <w:szCs w:val="20"/>
      <w:lang w:val="es-ES_tradnl" w:eastAsia="es-ES"/>
    </w:rPr>
  </w:style>
  <w:style w:type="paragraph" w:customStyle="1" w:styleId="BodyText212">
    <w:name w:val="Body Text 212"/>
    <w:basedOn w:val="Normal"/>
    <w:rsid w:val="007B2519"/>
    <w:pPr>
      <w:spacing w:after="120"/>
      <w:ind w:left="851"/>
      <w:jc w:val="both"/>
    </w:pPr>
    <w:rPr>
      <w:rFonts w:ascii="Arial" w:hAnsi="Arial"/>
      <w:color w:val="000000"/>
      <w:szCs w:val="20"/>
      <w:lang w:val="es-ES_tradnl" w:eastAsia="es-ES"/>
    </w:rPr>
  </w:style>
  <w:style w:type="paragraph" w:customStyle="1" w:styleId="BodyText34">
    <w:name w:val="Body Text 34"/>
    <w:basedOn w:val="Normal"/>
    <w:rsid w:val="007B2519"/>
    <w:pPr>
      <w:spacing w:after="120"/>
      <w:jc w:val="both"/>
    </w:pPr>
    <w:rPr>
      <w:rFonts w:ascii="Arial Narrow" w:hAnsi="Arial Narrow"/>
      <w:color w:val="0000FF"/>
      <w:szCs w:val="20"/>
      <w:lang w:val="es-ES_tradnl" w:eastAsia="es-ES"/>
    </w:rPr>
  </w:style>
  <w:style w:type="paragraph" w:customStyle="1" w:styleId="BlockText3">
    <w:name w:val="Block Text3"/>
    <w:basedOn w:val="Normal"/>
    <w:rsid w:val="007B2519"/>
    <w:pPr>
      <w:spacing w:after="120"/>
      <w:ind w:left="284" w:right="-284"/>
      <w:jc w:val="both"/>
    </w:pPr>
    <w:rPr>
      <w:rFonts w:ascii="Arial" w:hAnsi="Arial"/>
      <w:color w:val="000000"/>
      <w:szCs w:val="20"/>
      <w:lang w:val="es-ES_tradnl" w:eastAsia="es-ES"/>
    </w:rPr>
  </w:style>
  <w:style w:type="paragraph" w:customStyle="1" w:styleId="BodyTextIndent24">
    <w:name w:val="Body Text Indent 24"/>
    <w:basedOn w:val="Normal"/>
    <w:rsid w:val="007B2519"/>
    <w:pPr>
      <w:spacing w:after="120"/>
      <w:ind w:left="851" w:hanging="284"/>
      <w:jc w:val="both"/>
    </w:pPr>
    <w:rPr>
      <w:rFonts w:ascii="Arial" w:hAnsi="Arial"/>
      <w:color w:val="000000"/>
      <w:szCs w:val="20"/>
      <w:lang w:val="es-ES_tradnl" w:eastAsia="es-ES"/>
    </w:rPr>
  </w:style>
  <w:style w:type="paragraph" w:customStyle="1" w:styleId="CM1">
    <w:name w:val="CM1"/>
    <w:basedOn w:val="Default"/>
    <w:next w:val="Default"/>
    <w:rsid w:val="007B2519"/>
    <w:pPr>
      <w:spacing w:line="248" w:lineRule="atLeast"/>
    </w:pPr>
    <w:rPr>
      <w:color w:val="auto"/>
      <w:lang w:val="es-MX" w:eastAsia="es-MX"/>
    </w:rPr>
  </w:style>
  <w:style w:type="paragraph" w:customStyle="1" w:styleId="CM2">
    <w:name w:val="CM2"/>
    <w:basedOn w:val="Default"/>
    <w:next w:val="Default"/>
    <w:rsid w:val="007B2519"/>
    <w:pPr>
      <w:spacing w:line="246" w:lineRule="atLeast"/>
    </w:pPr>
    <w:rPr>
      <w:color w:val="auto"/>
      <w:lang w:val="es-MX" w:eastAsia="es-MX"/>
    </w:rPr>
  </w:style>
  <w:style w:type="paragraph" w:customStyle="1" w:styleId="CM5">
    <w:name w:val="CM5"/>
    <w:basedOn w:val="Default"/>
    <w:next w:val="Default"/>
    <w:rsid w:val="007B2519"/>
    <w:rPr>
      <w:color w:val="auto"/>
      <w:lang w:val="es-MX" w:eastAsia="es-MX"/>
    </w:rPr>
  </w:style>
  <w:style w:type="paragraph" w:customStyle="1" w:styleId="CM8">
    <w:name w:val="CM8"/>
    <w:basedOn w:val="Default"/>
    <w:next w:val="Default"/>
    <w:rsid w:val="007B2519"/>
    <w:rPr>
      <w:color w:val="auto"/>
      <w:lang w:val="es-MX" w:eastAsia="es-MX"/>
    </w:rPr>
  </w:style>
  <w:style w:type="paragraph" w:customStyle="1" w:styleId="CM9">
    <w:name w:val="CM9"/>
    <w:basedOn w:val="Default"/>
    <w:next w:val="Default"/>
    <w:rsid w:val="007B2519"/>
    <w:rPr>
      <w:color w:val="auto"/>
      <w:lang w:val="es-MX" w:eastAsia="es-MX"/>
    </w:rPr>
  </w:style>
  <w:style w:type="paragraph" w:customStyle="1" w:styleId="ListParagraph1">
    <w:name w:val="List Paragraph1"/>
    <w:basedOn w:val="Normal"/>
    <w:rsid w:val="007B2519"/>
    <w:pPr>
      <w:spacing w:after="120"/>
      <w:ind w:left="720"/>
      <w:contextualSpacing/>
      <w:jc w:val="both"/>
    </w:pPr>
    <w:rPr>
      <w:rFonts w:ascii="Arial" w:eastAsia="Calibri" w:hAnsi="Arial"/>
      <w:sz w:val="20"/>
      <w:szCs w:val="20"/>
      <w:lang w:eastAsia="es-ES"/>
    </w:rPr>
  </w:style>
  <w:style w:type="paragraph" w:customStyle="1" w:styleId="BodyText311">
    <w:name w:val="Body Text 311"/>
    <w:basedOn w:val="Normal"/>
    <w:rsid w:val="007B2519"/>
    <w:pPr>
      <w:spacing w:after="120"/>
      <w:jc w:val="both"/>
    </w:pPr>
    <w:rPr>
      <w:rFonts w:ascii="Arial Narrow" w:eastAsia="Calibri" w:hAnsi="Arial Narrow"/>
      <w:color w:val="0000FF"/>
      <w:szCs w:val="20"/>
      <w:lang w:val="es-ES_tradnl" w:eastAsia="es-ES"/>
    </w:rPr>
  </w:style>
  <w:style w:type="paragraph" w:customStyle="1" w:styleId="BlockText11">
    <w:name w:val="Block Text11"/>
    <w:basedOn w:val="Normal"/>
    <w:rsid w:val="007B2519"/>
    <w:pPr>
      <w:spacing w:after="120"/>
      <w:ind w:left="284" w:right="-284"/>
      <w:jc w:val="both"/>
    </w:pPr>
    <w:rPr>
      <w:rFonts w:ascii="Arial" w:eastAsia="Calibri" w:hAnsi="Arial"/>
      <w:color w:val="000000"/>
      <w:szCs w:val="20"/>
      <w:lang w:val="es-ES_tradnl" w:eastAsia="es-ES"/>
    </w:rPr>
  </w:style>
  <w:style w:type="paragraph" w:customStyle="1" w:styleId="BodyTextIndent211">
    <w:name w:val="Body Text Indent 211"/>
    <w:basedOn w:val="Normal"/>
    <w:rsid w:val="007B2519"/>
    <w:pPr>
      <w:spacing w:after="120"/>
      <w:ind w:left="851" w:hanging="284"/>
      <w:jc w:val="both"/>
    </w:pPr>
    <w:rPr>
      <w:rFonts w:ascii="Arial" w:eastAsia="Calibri" w:hAnsi="Arial"/>
      <w:color w:val="000000"/>
      <w:szCs w:val="20"/>
      <w:lang w:val="es-ES_tradnl" w:eastAsia="es-ES"/>
    </w:rPr>
  </w:style>
  <w:style w:type="paragraph" w:customStyle="1" w:styleId="TOCHeading1">
    <w:name w:val="TOC Heading1"/>
    <w:basedOn w:val="Ttulo1"/>
    <w:next w:val="Normal"/>
    <w:rsid w:val="007B2519"/>
    <w:pPr>
      <w:keepLines/>
      <w:widowControl/>
      <w:spacing w:before="480" w:after="120" w:line="276" w:lineRule="auto"/>
      <w:ind w:left="0" w:right="0"/>
      <w:jc w:val="left"/>
      <w:outlineLvl w:val="9"/>
    </w:pPr>
    <w:rPr>
      <w:rFonts w:ascii="Cambria" w:eastAsia="Calibri" w:hAnsi="Cambria"/>
      <w:b/>
      <w:bCs/>
      <w:color w:val="365F91"/>
      <w:sz w:val="28"/>
      <w:szCs w:val="28"/>
    </w:rPr>
  </w:style>
  <w:style w:type="paragraph" w:customStyle="1" w:styleId="Prrafodelista1">
    <w:name w:val="Párrafo de lista1"/>
    <w:basedOn w:val="Normal"/>
    <w:rsid w:val="007B2519"/>
    <w:pPr>
      <w:spacing w:after="120"/>
      <w:ind w:left="720"/>
      <w:contextualSpacing/>
      <w:jc w:val="both"/>
    </w:pPr>
    <w:rPr>
      <w:rFonts w:ascii="Arial" w:eastAsia="Calibri" w:hAnsi="Arial"/>
      <w:sz w:val="20"/>
      <w:szCs w:val="20"/>
      <w:lang w:eastAsia="es-ES"/>
    </w:rPr>
  </w:style>
  <w:style w:type="paragraph" w:customStyle="1" w:styleId="CABEZA">
    <w:name w:val="CABEZA"/>
    <w:basedOn w:val="Normal"/>
    <w:rsid w:val="007B2519"/>
    <w:pPr>
      <w:spacing w:after="120"/>
      <w:jc w:val="center"/>
    </w:pPr>
    <w:rPr>
      <w:rFonts w:ascii="Arial" w:hAnsi="Arial" w:cs="Arial"/>
      <w:b/>
      <w:sz w:val="28"/>
      <w:szCs w:val="28"/>
      <w:lang w:val="es-ES_tradnl"/>
    </w:rPr>
  </w:style>
  <w:style w:type="paragraph" w:customStyle="1" w:styleId="ANOTACION">
    <w:name w:val="ANOTACION"/>
    <w:basedOn w:val="Normal"/>
    <w:rsid w:val="007B2519"/>
    <w:pPr>
      <w:spacing w:before="101" w:after="101" w:line="216" w:lineRule="atLeast"/>
      <w:jc w:val="center"/>
    </w:pPr>
    <w:rPr>
      <w:rFonts w:ascii="Arial" w:hAnsi="Arial"/>
      <w:b/>
      <w:sz w:val="18"/>
      <w:szCs w:val="20"/>
      <w:lang w:val="es-ES_tradnl" w:eastAsia="es-ES"/>
    </w:rPr>
  </w:style>
  <w:style w:type="paragraph" w:customStyle="1" w:styleId="Titulo10">
    <w:name w:val="Titulo 1"/>
    <w:basedOn w:val="Texto"/>
    <w:rsid w:val="007B2519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 w:cs="Arial"/>
      <w:b/>
      <w:lang w:val="es-MX" w:eastAsia="es-MX"/>
    </w:rPr>
  </w:style>
  <w:style w:type="paragraph" w:customStyle="1" w:styleId="Titulo2">
    <w:name w:val="Titulo 2"/>
    <w:basedOn w:val="Texto"/>
    <w:rsid w:val="007B2519"/>
    <w:pPr>
      <w:pBdr>
        <w:top w:val="double" w:sz="6" w:space="1" w:color="auto"/>
      </w:pBdr>
      <w:spacing w:line="240" w:lineRule="auto"/>
      <w:ind w:firstLine="0"/>
      <w:outlineLvl w:val="1"/>
    </w:pPr>
    <w:rPr>
      <w:rFonts w:cs="Arial"/>
      <w:szCs w:val="20"/>
      <w:lang w:val="es-MX"/>
    </w:rPr>
  </w:style>
  <w:style w:type="paragraph" w:customStyle="1" w:styleId="Prrafodelista2">
    <w:name w:val="Párrafo de lista2"/>
    <w:basedOn w:val="Normal"/>
    <w:rsid w:val="007B2519"/>
    <w:pPr>
      <w:spacing w:after="120"/>
      <w:ind w:left="720"/>
      <w:contextualSpacing/>
      <w:jc w:val="both"/>
    </w:pPr>
    <w:rPr>
      <w:rFonts w:ascii="Arial" w:eastAsia="Calibri" w:hAnsi="Arial"/>
      <w:sz w:val="20"/>
      <w:szCs w:val="20"/>
      <w:lang w:eastAsia="es-ES"/>
    </w:rPr>
  </w:style>
  <w:style w:type="paragraph" w:customStyle="1" w:styleId="TtulodeTDC1">
    <w:name w:val="Título de TDC1"/>
    <w:basedOn w:val="Ttulo1"/>
    <w:next w:val="Normal"/>
    <w:rsid w:val="007B2519"/>
    <w:pPr>
      <w:keepLines/>
      <w:widowControl/>
      <w:spacing w:before="480" w:after="120" w:line="276" w:lineRule="auto"/>
      <w:ind w:left="0" w:right="0"/>
      <w:jc w:val="left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paragraph" w:customStyle="1" w:styleId="ecxmsonormal">
    <w:name w:val="ecxmsonormal"/>
    <w:basedOn w:val="Normal"/>
    <w:rsid w:val="007B2519"/>
    <w:pPr>
      <w:spacing w:after="324"/>
      <w:jc w:val="both"/>
    </w:pPr>
    <w:rPr>
      <w:rFonts w:ascii="Arial" w:hAnsi="Arial"/>
      <w:lang w:eastAsia="es-ES"/>
    </w:rPr>
  </w:style>
  <w:style w:type="paragraph" w:styleId="Tabladeilustraciones">
    <w:name w:val="table of figures"/>
    <w:basedOn w:val="Normal"/>
    <w:next w:val="Normal"/>
    <w:rsid w:val="007B2519"/>
    <w:pPr>
      <w:spacing w:after="120"/>
      <w:ind w:left="480" w:hanging="480"/>
      <w:jc w:val="both"/>
    </w:pPr>
    <w:rPr>
      <w:rFonts w:ascii="Arial" w:hAnsi="Arial"/>
      <w:lang w:eastAsia="es-ES"/>
    </w:rPr>
  </w:style>
  <w:style w:type="paragraph" w:styleId="Revisin">
    <w:name w:val="Revision"/>
    <w:hidden/>
    <w:uiPriority w:val="99"/>
    <w:semiHidden/>
    <w:rsid w:val="007B2519"/>
    <w:rPr>
      <w:rFonts w:ascii="Calibri" w:eastAsia="Calibri" w:hAnsi="Calibri" w:cs="Times New Roman"/>
      <w:sz w:val="22"/>
      <w:szCs w:val="22"/>
    </w:rPr>
  </w:style>
  <w:style w:type="paragraph" w:styleId="Sinespaciado">
    <w:name w:val="No Spacing"/>
    <w:link w:val="SinespaciadoCar"/>
    <w:qFormat/>
    <w:rsid w:val="007B2519"/>
    <w:rPr>
      <w:rFonts w:ascii="Calibri" w:eastAsia="Times New Roman" w:hAnsi="Calibri" w:cs="Times New Roman"/>
      <w:sz w:val="22"/>
      <w:szCs w:val="22"/>
      <w:lang w:val="es-ES"/>
    </w:rPr>
  </w:style>
  <w:style w:type="character" w:customStyle="1" w:styleId="SinespaciadoCar">
    <w:name w:val="Sin espaciado Car"/>
    <w:link w:val="Sinespaciado"/>
    <w:rsid w:val="007B2519"/>
    <w:rPr>
      <w:rFonts w:ascii="Calibri" w:eastAsia="Times New Roman" w:hAnsi="Calibri" w:cs="Times New Roman"/>
      <w:sz w:val="22"/>
      <w:szCs w:val="22"/>
      <w:lang w:val="es-ES"/>
    </w:rPr>
  </w:style>
  <w:style w:type="paragraph" w:customStyle="1" w:styleId="Encabezado1">
    <w:name w:val="Encabezado1"/>
    <w:basedOn w:val="Ttulo2"/>
    <w:link w:val="Encabezado1Car"/>
    <w:qFormat/>
    <w:rsid w:val="007B2519"/>
    <w:pPr>
      <w:spacing w:before="180" w:after="180"/>
    </w:pPr>
    <w:rPr>
      <w:rFonts w:ascii="Cambria" w:eastAsia="Times New Roman" w:hAnsi="Cambria" w:cs="Times New Roman"/>
      <w:bCs/>
      <w:color w:val="auto"/>
      <w:sz w:val="24"/>
      <w:u w:val="single"/>
      <w:lang w:val="en-US"/>
    </w:rPr>
  </w:style>
  <w:style w:type="character" w:customStyle="1" w:styleId="Encabezado1Car">
    <w:name w:val="Encabezado1 Car"/>
    <w:link w:val="Encabezado1"/>
    <w:rsid w:val="007B2519"/>
    <w:rPr>
      <w:rFonts w:ascii="Cambria" w:eastAsia="Times New Roman" w:hAnsi="Cambria" w:cs="Times New Roman"/>
      <w:bCs/>
      <w:szCs w:val="26"/>
      <w:u w:val="single"/>
      <w:lang w:val="en-US"/>
    </w:rPr>
  </w:style>
  <w:style w:type="paragraph" w:customStyle="1" w:styleId="Sangra2detindependiente2">
    <w:name w:val="Sangría 2 de t. independiente2"/>
    <w:basedOn w:val="Normal"/>
    <w:rsid w:val="007B2519"/>
    <w:pPr>
      <w:spacing w:line="20" w:lineRule="atLeast"/>
      <w:ind w:left="851" w:hanging="142"/>
      <w:jc w:val="both"/>
    </w:pPr>
    <w:rPr>
      <w:rFonts w:ascii="Arial" w:hAnsi="Arial"/>
      <w:sz w:val="20"/>
      <w:szCs w:val="20"/>
      <w:lang w:val="es-ES_tradnl" w:eastAsia="es-ES"/>
    </w:rPr>
  </w:style>
  <w:style w:type="paragraph" w:customStyle="1" w:styleId="Sangra3detindependiente3">
    <w:name w:val="Sangría 3 de t. independiente3"/>
    <w:basedOn w:val="Normal"/>
    <w:rsid w:val="007B2519"/>
    <w:pPr>
      <w:widowControl w:val="0"/>
      <w:ind w:firstLine="705"/>
      <w:jc w:val="both"/>
    </w:pPr>
    <w:rPr>
      <w:rFonts w:ascii="Arial" w:hAnsi="Arial"/>
      <w:b/>
      <w:szCs w:val="20"/>
      <w:lang w:eastAsia="es-ES"/>
    </w:rPr>
  </w:style>
  <w:style w:type="paragraph" w:customStyle="1" w:styleId="BodyBullet">
    <w:name w:val="Body Bullet"/>
    <w:rsid w:val="007B2519"/>
    <w:rPr>
      <w:rFonts w:ascii="Helvetica" w:eastAsia="ヒラギノ角ゴ Pro W3" w:hAnsi="Helvetica" w:cs="Times New Roman"/>
      <w:color w:val="000000"/>
      <w:szCs w:val="20"/>
      <w:lang w:val="en-US" w:eastAsia="es-ES"/>
    </w:rPr>
  </w:style>
  <w:style w:type="table" w:customStyle="1" w:styleId="Tablaconcuadrcula1">
    <w:name w:val="Tabla con cuadrícula1"/>
    <w:basedOn w:val="Tablanormal"/>
    <w:next w:val="Tablaconcuadrcula"/>
    <w:rsid w:val="007B2519"/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7B2519"/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B2519"/>
    <w:rPr>
      <w:color w:val="808080"/>
    </w:rPr>
  </w:style>
  <w:style w:type="paragraph" w:customStyle="1" w:styleId="Style1">
    <w:name w:val="Style 1"/>
    <w:basedOn w:val="Normal"/>
    <w:uiPriority w:val="99"/>
    <w:rsid w:val="007B2519"/>
    <w:pPr>
      <w:widowControl w:val="0"/>
      <w:autoSpaceDE w:val="0"/>
      <w:autoSpaceDN w:val="0"/>
      <w:adjustRightInd w:val="0"/>
      <w:jc w:val="both"/>
    </w:pPr>
    <w:rPr>
      <w:rFonts w:ascii="Arial" w:hAnsi="Arial"/>
      <w:sz w:val="20"/>
      <w:szCs w:val="20"/>
      <w:lang w:val="en-US"/>
    </w:rPr>
  </w:style>
  <w:style w:type="numbering" w:customStyle="1" w:styleId="Sinlista1">
    <w:name w:val="Sin lista1"/>
    <w:next w:val="Sinlista"/>
    <w:uiPriority w:val="99"/>
    <w:semiHidden/>
    <w:unhideWhenUsed/>
    <w:rsid w:val="007B2519"/>
  </w:style>
  <w:style w:type="table" w:customStyle="1" w:styleId="Tablaconcuadrcula3">
    <w:name w:val="Tabla con cuadrícula3"/>
    <w:basedOn w:val="Tablanormal"/>
    <w:next w:val="Tablaconcuadrcula"/>
    <w:rsid w:val="007B2519"/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11">
    <w:name w:val="Tabla con cuadrícula11"/>
    <w:basedOn w:val="Tablanormal"/>
    <w:next w:val="Tablaconcuadrcula"/>
    <w:rsid w:val="007B2519"/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1">
    <w:name w:val="Tabla con cuadrícula21"/>
    <w:basedOn w:val="Tablanormal"/>
    <w:next w:val="Tablaconcuadrcula"/>
    <w:uiPriority w:val="59"/>
    <w:rsid w:val="007B2519"/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7B2519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B2519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s-ES" w:bidi="es-ES"/>
    </w:rPr>
  </w:style>
  <w:style w:type="table" w:styleId="Tabladecuadrcula4-nfasis2">
    <w:name w:val="Grid Table 4 Accent 2"/>
    <w:basedOn w:val="Tablanormal"/>
    <w:uiPriority w:val="49"/>
    <w:rsid w:val="00BC46DC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7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9237943-C259-4FAA-8E07-31A71D97E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1230</Words>
  <Characters>6770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Andrés Silva Páez</dc:creator>
  <cp:keywords/>
  <dc:description/>
  <cp:lastModifiedBy>Marco Antonio Flores Martínez</cp:lastModifiedBy>
  <cp:revision>2</cp:revision>
  <cp:lastPrinted>2022-06-02T00:04:00Z</cp:lastPrinted>
  <dcterms:created xsi:type="dcterms:W3CDTF">2022-06-10T17:47:00Z</dcterms:created>
  <dcterms:modified xsi:type="dcterms:W3CDTF">2022-06-10T17:47:00Z</dcterms:modified>
</cp:coreProperties>
</file>